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44" w:rsidRPr="00DE3B44" w:rsidRDefault="00DE3B44" w:rsidP="00DE3B44">
      <w:pPr>
        <w:spacing w:after="0" w:line="240" w:lineRule="auto"/>
        <w:rPr>
          <w:rFonts w:eastAsia="Times New Roman" w:cstheme="minorHAnsi"/>
          <w:b/>
          <w:sz w:val="32"/>
          <w:szCs w:val="32"/>
          <w:lang w:val="ru-RU" w:eastAsia="en-GB"/>
        </w:rPr>
      </w:pPr>
      <w:r w:rsidRPr="008C466C">
        <w:rPr>
          <w:rFonts w:eastAsia="Times New Roman" w:cstheme="minorHAnsi"/>
          <w:b/>
          <w:sz w:val="32"/>
          <w:szCs w:val="32"/>
          <w:lang w:eastAsia="en-GB"/>
        </w:rPr>
        <w:t>HTC</w:t>
      </w:r>
      <w:r w:rsidRPr="00DE3B44">
        <w:rPr>
          <w:rFonts w:eastAsia="Times New Roman" w:cstheme="minorHAnsi"/>
          <w:b/>
          <w:sz w:val="32"/>
          <w:szCs w:val="32"/>
          <w:lang w:val="ru-RU" w:eastAsia="en-GB"/>
        </w:rPr>
        <w:t xml:space="preserve"> </w:t>
      </w:r>
      <w:r w:rsidRPr="008C466C">
        <w:rPr>
          <w:rFonts w:eastAsia="Times New Roman" w:cstheme="minorHAnsi"/>
          <w:b/>
          <w:sz w:val="32"/>
          <w:szCs w:val="32"/>
          <w:lang w:eastAsia="en-GB"/>
        </w:rPr>
        <w:t>Desire</w:t>
      </w:r>
      <w:r w:rsidRPr="00DE3B44">
        <w:rPr>
          <w:rFonts w:eastAsia="Times New Roman" w:cstheme="minorHAnsi"/>
          <w:b/>
          <w:sz w:val="32"/>
          <w:szCs w:val="32"/>
          <w:lang w:val="ru-RU" w:eastAsia="en-GB"/>
        </w:rPr>
        <w:t xml:space="preserve"> 8</w:t>
      </w:r>
      <w:r w:rsidR="00C14EF9" w:rsidRPr="009F7A01">
        <w:rPr>
          <w:rFonts w:eastAsia="Times New Roman" w:cstheme="minorHAnsi"/>
          <w:b/>
          <w:sz w:val="32"/>
          <w:szCs w:val="32"/>
          <w:lang w:val="ru-RU" w:eastAsia="en-GB"/>
        </w:rPr>
        <w:t>28</w:t>
      </w:r>
      <w:r w:rsidRPr="008C466C">
        <w:rPr>
          <w:rFonts w:eastAsia="Times New Roman" w:cstheme="minorHAnsi"/>
          <w:b/>
          <w:sz w:val="32"/>
          <w:szCs w:val="32"/>
          <w:lang w:val="ru-RU" w:eastAsia="en-GB"/>
        </w:rPr>
        <w:t xml:space="preserve"> 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32"/>
          <w:szCs w:val="32"/>
          <w:lang w:val="ru-RU" w:eastAsia="en-GB"/>
        </w:rPr>
      </w:pPr>
      <w:r w:rsidRPr="008C466C">
        <w:rPr>
          <w:rFonts w:eastAsia="Times New Roman" w:cstheme="minorHAnsi"/>
          <w:b/>
          <w:sz w:val="32"/>
          <w:szCs w:val="32"/>
          <w:lang w:val="ru-RU" w:eastAsia="en-GB"/>
        </w:rPr>
        <w:t xml:space="preserve">Характеристики </w:t>
      </w:r>
    </w:p>
    <w:p w:rsidR="00DE3B44" w:rsidRPr="008C466C" w:rsidRDefault="00DE3B44" w:rsidP="00DE3B44">
      <w:pPr>
        <w:spacing w:after="0" w:line="240" w:lineRule="auto"/>
        <w:ind w:left="75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РАЗМЕР: 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15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>7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.</w:t>
      </w:r>
      <w:r w:rsidR="00100656" w:rsidRPr="009F7A01">
        <w:rPr>
          <w:rFonts w:eastAsia="Times New Roman" w:cstheme="minorHAnsi"/>
          <w:sz w:val="20"/>
          <w:szCs w:val="20"/>
          <w:lang w:val="ru-RU" w:eastAsia="en-GB"/>
        </w:rPr>
        <w:t>7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eastAsia="en-GB"/>
        </w:rPr>
        <w:t>x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7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>8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.9 </w:t>
      </w:r>
      <w:r>
        <w:rPr>
          <w:rFonts w:eastAsia="Times New Roman" w:cstheme="minorHAnsi"/>
          <w:sz w:val="20"/>
          <w:szCs w:val="20"/>
          <w:lang w:eastAsia="en-GB"/>
        </w:rPr>
        <w:t>x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7.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>9</w:t>
      </w:r>
      <w:r w:rsidR="00100656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мм</w:t>
      </w:r>
      <w:proofErr w:type="gramStart"/>
      <w:r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1</w:t>
      </w:r>
      <w:proofErr w:type="gramEnd"/>
      <w:r w:rsidR="00AF5699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,2</w:t>
      </w: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Вес</w:t>
      </w:r>
      <w:r w:rsidRPr="001E19D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Pr="008C466C">
        <w:rPr>
          <w:rFonts w:eastAsia="Times New Roman" w:cstheme="minorHAnsi"/>
          <w:b/>
          <w:bCs/>
          <w:caps/>
          <w:sz w:val="20"/>
          <w:szCs w:val="20"/>
          <w:lang w:eastAsia="en-GB"/>
        </w:rPr>
        <w:t> 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1</w:t>
      </w:r>
      <w:r w:rsidR="00100656" w:rsidRPr="009F7A01">
        <w:rPr>
          <w:rFonts w:eastAsia="Times New Roman" w:cstheme="minorHAnsi"/>
          <w:sz w:val="20"/>
          <w:szCs w:val="20"/>
          <w:lang w:val="ru-RU" w:eastAsia="en-GB"/>
        </w:rPr>
        <w:t>48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г</w:t>
      </w:r>
      <w:proofErr w:type="gramStart"/>
      <w:r w:rsidR="00AF5699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2</w:t>
      </w:r>
      <w:proofErr w:type="gramEnd"/>
    </w:p>
    <w:p w:rsidR="00DE3B44" w:rsidRPr="00D41B28" w:rsidRDefault="00DE3B44" w:rsidP="00DE3B44">
      <w:pPr>
        <w:spacing w:after="0" w:line="240" w:lineRule="auto"/>
        <w:ind w:left="360" w:hanging="360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ДИСПЛЕЙ</w:t>
      </w:r>
      <w:r w:rsidRPr="00D41B2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5.5 </w:t>
      </w:r>
      <w:r>
        <w:rPr>
          <w:rFonts w:eastAsia="Times New Roman" w:cstheme="minorHAnsi"/>
          <w:sz w:val="20"/>
          <w:szCs w:val="20"/>
          <w:lang w:val="ru-RU" w:eastAsia="en-GB"/>
        </w:rPr>
        <w:t>дюймов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Full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HD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>1080</w:t>
      </w:r>
      <w:r w:rsidRPr="00FE2798">
        <w:rPr>
          <w:rFonts w:eastAsia="Times New Roman" w:cstheme="minorHAnsi"/>
          <w:sz w:val="20"/>
          <w:szCs w:val="20"/>
          <w:lang w:eastAsia="en-GB"/>
        </w:rPr>
        <w:t>p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387993">
        <w:rPr>
          <w:rFonts w:eastAsia="Times New Roman" w:cstheme="minorHAnsi"/>
          <w:sz w:val="20"/>
          <w:szCs w:val="20"/>
          <w:lang w:eastAsia="en-GB"/>
        </w:rPr>
        <w:t>s</w:t>
      </w:r>
      <w:r w:rsidRPr="00FE2798">
        <w:rPr>
          <w:rFonts w:eastAsia="Times New Roman" w:cstheme="minorHAnsi"/>
          <w:sz w:val="20"/>
          <w:szCs w:val="20"/>
          <w:lang w:eastAsia="en-GB"/>
        </w:rPr>
        <w:t>uper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LCD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 xml:space="preserve">2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 покрытием </w:t>
      </w:r>
      <w:r w:rsidRPr="00FE2798">
        <w:rPr>
          <w:rFonts w:eastAsia="Times New Roman" w:cstheme="minorHAnsi"/>
          <w:sz w:val="20"/>
          <w:szCs w:val="20"/>
          <w:lang w:eastAsia="en-GB"/>
        </w:rPr>
        <w:t>Gorilla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Glass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 xml:space="preserve"> 3</w:t>
      </w:r>
    </w:p>
    <w:p w:rsidR="00DE3B44" w:rsidRPr="00D41B28" w:rsidRDefault="00DE3B44" w:rsidP="00DE3B44">
      <w:pPr>
        <w:spacing w:after="0" w:line="240" w:lineRule="auto"/>
        <w:ind w:left="360" w:hanging="360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049D9788" wp14:editId="2CCAEB3D">
            <wp:extent cx="476250" cy="476250"/>
            <wp:effectExtent l="0" t="0" r="0" b="0"/>
            <wp:docPr id="14" name="Picture 2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ОПЕРАЦИОННАЯ СИСТЕМА</w:t>
      </w:r>
      <w:r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  <w:t>2</w:t>
      </w:r>
    </w:p>
    <w:p w:rsidR="00DE3B44" w:rsidRPr="005C016A" w:rsidRDefault="00DE3B44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en-US" w:eastAsia="en-GB"/>
        </w:rPr>
      </w:pP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Android™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5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>.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1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 xml:space="preserve">Lollipop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с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 HTC Sense™</w:t>
      </w:r>
    </w:p>
    <w:p w:rsidR="00DE3B44" w:rsidRPr="005C016A" w:rsidRDefault="00DE3B44" w:rsidP="00DE3B44">
      <w:pPr>
        <w:spacing w:after="0" w:line="240" w:lineRule="auto"/>
        <w:ind w:left="360"/>
        <w:outlineLvl w:val="2"/>
        <w:rPr>
          <w:rFonts w:eastAsia="Times New Roman" w:cstheme="minorHAnsi"/>
          <w:sz w:val="20"/>
          <w:szCs w:val="20"/>
          <w:lang w:val="en-US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6559488F" wp14:editId="2D418020">
            <wp:extent cx="476250" cy="476250"/>
            <wp:effectExtent l="0" t="0" r="0" b="0"/>
            <wp:docPr id="15" name="Picture 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ПРОЦЕССОР</w:t>
      </w:r>
    </w:p>
    <w:p w:rsidR="00DE3B44" w:rsidRPr="008C466C" w:rsidRDefault="00877419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proofErr w:type="spellStart"/>
      <w:r>
        <w:rPr>
          <w:rFonts w:eastAsia="Times New Roman" w:cstheme="minorHAnsi"/>
          <w:sz w:val="20"/>
          <w:szCs w:val="20"/>
          <w:lang w:val="en-US" w:eastAsia="en-GB"/>
        </w:rPr>
        <w:t>Mediatek</w:t>
      </w:r>
      <w:proofErr w:type="spellEnd"/>
      <w:r>
        <w:rPr>
          <w:rFonts w:eastAsia="Times New Roman" w:cstheme="minorHAnsi"/>
          <w:sz w:val="20"/>
          <w:szCs w:val="20"/>
          <w:lang w:val="en-US" w:eastAsia="en-GB"/>
        </w:rPr>
        <w:t xml:space="preserve"> MT6753T</w:t>
      </w:r>
    </w:p>
    <w:p w:rsidR="00DE3B44" w:rsidRDefault="00877419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Количество ядер и частота 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>8</w:t>
      </w:r>
      <w:r w:rsidR="00DE3B44" w:rsidRPr="008C466C">
        <w:rPr>
          <w:rFonts w:eastAsia="Times New Roman" w:cstheme="minorHAnsi"/>
          <w:sz w:val="20"/>
          <w:szCs w:val="20"/>
          <w:lang w:val="ru-RU" w:eastAsia="en-GB"/>
        </w:rPr>
        <w:t xml:space="preserve"> x 1.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>5</w:t>
      </w:r>
      <w:r w:rsidR="00DE3B44"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ГГц</w:t>
      </w:r>
    </w:p>
    <w:p w:rsidR="00DE3B44" w:rsidRPr="005C016A" w:rsidRDefault="00DE3B44" w:rsidP="00DE3B44">
      <w:pPr>
        <w:spacing w:after="0" w:line="240" w:lineRule="auto"/>
        <w:ind w:left="360"/>
        <w:outlineLvl w:val="2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56D0427C" wp14:editId="0E936FC8">
            <wp:extent cx="476250" cy="476250"/>
            <wp:effectExtent l="0" t="0" r="0" b="0"/>
            <wp:docPr id="16" name="Picture 3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E83401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ПАМЯТЬ</w:t>
      </w:r>
    </w:p>
    <w:p w:rsidR="00DE3B44" w:rsidRPr="008C466C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Общий объем:</w:t>
      </w:r>
      <w:r w:rsidRPr="008C466C">
        <w:rPr>
          <w:rFonts w:eastAsia="Times New Roman" w:cstheme="minorHAnsi"/>
          <w:sz w:val="20"/>
          <w:szCs w:val="20"/>
          <w:lang w:eastAsia="en-GB"/>
        </w:rPr>
        <w:t> 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100656" w:rsidRPr="009F7A01">
        <w:rPr>
          <w:rFonts w:eastAsia="Times New Roman" w:cstheme="minorHAnsi"/>
          <w:sz w:val="20"/>
          <w:szCs w:val="20"/>
          <w:lang w:val="ru-RU" w:eastAsia="en-GB"/>
        </w:rPr>
        <w:t>16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ГБ, доступный пользователю объем памяти может меняться</w:t>
      </w:r>
      <w:r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3</w:t>
      </w:r>
    </w:p>
    <w:p w:rsidR="00DE3B44" w:rsidRPr="008C466C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ОЗУ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 xml:space="preserve">: </w:t>
      </w:r>
      <w:r w:rsidR="00100656">
        <w:rPr>
          <w:rFonts w:eastAsia="Times New Roman" w:cstheme="minorHAnsi"/>
          <w:sz w:val="20"/>
          <w:szCs w:val="20"/>
          <w:lang w:val="en-US" w:eastAsia="en-GB"/>
        </w:rPr>
        <w:t>2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ГБ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 xml:space="preserve"> DDR3</w:t>
      </w:r>
    </w:p>
    <w:p w:rsidR="00DE3B44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Дополнительно: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разъём для карты памяти</w:t>
      </w: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proofErr w:type="spellStart"/>
      <w:r w:rsidRPr="008C466C">
        <w:rPr>
          <w:rFonts w:eastAsia="Times New Roman" w:cstheme="minorHAnsi"/>
          <w:sz w:val="20"/>
          <w:szCs w:val="20"/>
          <w:lang w:eastAsia="en-GB"/>
        </w:rPr>
        <w:t>microSD</w:t>
      </w:r>
      <w:proofErr w:type="spellEnd"/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 xml:space="preserve"> (</w:t>
      </w:r>
      <w:r w:rsidR="00877419">
        <w:rPr>
          <w:rFonts w:eastAsia="Times New Roman" w:cstheme="minorHAnsi"/>
          <w:sz w:val="20"/>
          <w:szCs w:val="20"/>
          <w:lang w:eastAsia="en-GB"/>
        </w:rPr>
        <w:t>SDXC</w:t>
      </w:r>
      <w:r w:rsidR="00877419" w:rsidRPr="009F7A01">
        <w:rPr>
          <w:rFonts w:eastAsia="Times New Roman" w:cstheme="minorHAnsi"/>
          <w:sz w:val="20"/>
          <w:szCs w:val="20"/>
          <w:lang w:val="ru-RU" w:eastAsia="en-GB"/>
        </w:rPr>
        <w:t>)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с поддержкой до 2 ТБ (карта в комплект не входит) </w:t>
      </w:r>
    </w:p>
    <w:p w:rsidR="00DE3B44" w:rsidRPr="005C016A" w:rsidRDefault="00DE3B44" w:rsidP="00DE3B44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2EF9C64A" wp14:editId="3F38C027">
            <wp:extent cx="476250" cy="476250"/>
            <wp:effectExtent l="0" t="0" r="0" b="0"/>
            <wp:docPr id="17" name="Picture 4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СЕТЬ</w:t>
      </w:r>
      <w:r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  <w:t>4</w:t>
      </w:r>
    </w:p>
    <w:p w:rsidR="00DE3B44" w:rsidRPr="008C466C" w:rsidRDefault="00DE3B44" w:rsidP="00DE3B44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eastAsia="en-GB"/>
        </w:rPr>
        <w:t>2G/2.5G - GSM/GPRS/EDGE</w:t>
      </w:r>
      <w:r w:rsidR="00100656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:</w:t>
      </w:r>
    </w:p>
    <w:p w:rsidR="00DE3B44" w:rsidRPr="00877419" w:rsidRDefault="00DE3B44" w:rsidP="00DE3B44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FE2798">
        <w:rPr>
          <w:rFonts w:eastAsia="Times New Roman" w:cstheme="minorHAnsi"/>
          <w:bCs/>
          <w:sz w:val="20"/>
          <w:szCs w:val="20"/>
          <w:lang w:eastAsia="en-GB"/>
        </w:rPr>
        <w:t>850/900/1800/1900</w:t>
      </w:r>
      <w:r w:rsidRPr="008C466C">
        <w:rPr>
          <w:rFonts w:eastAsia="Times New Roman" w:cstheme="minorHAnsi"/>
          <w:bCs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МГц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</w:p>
    <w:p w:rsidR="00DE3B44" w:rsidRPr="009F7A01" w:rsidRDefault="00DE3B44" w:rsidP="00DE3B44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b/>
          <w:sz w:val="20"/>
          <w:szCs w:val="20"/>
          <w:lang w:val="ru-RU" w:eastAsia="en-GB"/>
        </w:rPr>
        <w:t>3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G</w:t>
      </w:r>
      <w:r w:rsidRPr="009F7A01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UMTS</w:t>
      </w:r>
      <w:r w:rsidR="00877419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r w:rsidRPr="009F7A01">
        <w:rPr>
          <w:rFonts w:eastAsia="Times New Roman" w:cstheme="minorHAnsi"/>
          <w:b/>
          <w:sz w:val="20"/>
          <w:szCs w:val="20"/>
          <w:lang w:val="ru-RU" w:eastAsia="en-GB"/>
        </w:rPr>
        <w:t>: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i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i/>
          <w:sz w:val="20"/>
          <w:szCs w:val="20"/>
          <w:lang w:val="ru-RU" w:eastAsia="en-GB"/>
        </w:rPr>
        <w:t xml:space="preserve">Зависит от региона </w:t>
      </w:r>
    </w:p>
    <w:p w:rsidR="00DE3B44" w:rsidRDefault="00DE3B44" w:rsidP="00DE3B44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bCs/>
          <w:sz w:val="20"/>
          <w:szCs w:val="20"/>
          <w:lang w:val="ru-RU" w:eastAsia="en-GB"/>
        </w:rPr>
        <w:t>850/900/1900/2100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МГц</w:t>
      </w:r>
    </w:p>
    <w:p w:rsidR="00DE3B44" w:rsidRPr="009F7A01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ru-RU" w:eastAsia="en-GB"/>
        </w:rPr>
      </w:pPr>
    </w:p>
    <w:p w:rsidR="00DE3B44" w:rsidRPr="009F7A01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b/>
          <w:bCs/>
          <w:sz w:val="20"/>
          <w:szCs w:val="20"/>
          <w:lang w:val="ru-RU" w:eastAsia="en-GB"/>
        </w:rPr>
        <w:t>4</w:t>
      </w:r>
      <w:r w:rsidRPr="008C466C">
        <w:rPr>
          <w:rFonts w:eastAsia="Times New Roman" w:cstheme="minorHAnsi"/>
          <w:b/>
          <w:bCs/>
          <w:sz w:val="20"/>
          <w:szCs w:val="20"/>
          <w:lang w:eastAsia="en-GB"/>
        </w:rPr>
        <w:t>G</w:t>
      </w:r>
      <w:r w:rsidRPr="009F7A01">
        <w:rPr>
          <w:rFonts w:eastAsia="Times New Roman" w:cstheme="minorHAnsi"/>
          <w:b/>
          <w:bCs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b/>
          <w:bCs/>
          <w:sz w:val="20"/>
          <w:szCs w:val="20"/>
          <w:lang w:eastAsia="en-GB"/>
        </w:rPr>
        <w:t>LTE</w:t>
      </w:r>
      <w:r w:rsidRPr="009F7A01">
        <w:rPr>
          <w:rFonts w:eastAsia="Times New Roman" w:cstheme="minorHAnsi"/>
          <w:b/>
          <w:bCs/>
          <w:sz w:val="20"/>
          <w:szCs w:val="20"/>
          <w:lang w:val="ru-RU" w:eastAsia="en-GB"/>
        </w:rPr>
        <w:t>™</w:t>
      </w:r>
      <w:r w:rsidR="00877419">
        <w:rPr>
          <w:rFonts w:eastAsia="Times New Roman" w:cstheme="minorHAnsi"/>
          <w:b/>
          <w:bCs/>
          <w:sz w:val="20"/>
          <w:szCs w:val="20"/>
          <w:lang w:val="ru-RU" w:eastAsia="en-GB"/>
        </w:rPr>
        <w:t xml:space="preserve"> :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i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i/>
          <w:sz w:val="20"/>
          <w:szCs w:val="20"/>
          <w:lang w:val="ru-RU" w:eastAsia="en-GB"/>
        </w:rPr>
        <w:t xml:space="preserve">Зависит от региона </w:t>
      </w:r>
    </w:p>
    <w:p w:rsidR="00DE3B44" w:rsidRPr="008C466C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FDD: </w:t>
      </w:r>
      <w:r>
        <w:rPr>
          <w:rFonts w:eastAsia="Times New Roman" w:cstheme="minorHAnsi"/>
          <w:bCs/>
          <w:sz w:val="20"/>
          <w:szCs w:val="20"/>
          <w:lang w:val="ru-RU" w:eastAsia="en-GB"/>
        </w:rPr>
        <w:t>диапазоны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r w:rsidRPr="00FE2798">
        <w:rPr>
          <w:rFonts w:eastAsia="Times New Roman" w:cstheme="minorHAnsi"/>
          <w:bCs/>
          <w:sz w:val="20"/>
          <w:szCs w:val="20"/>
          <w:lang w:eastAsia="en-GB"/>
        </w:rPr>
        <w:t>1,3,5,7,8,20</w:t>
      </w:r>
      <w:r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</w:p>
    <w:p w:rsidR="00DE3B44" w:rsidRPr="008C466C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8C466C">
        <w:rPr>
          <w:rFonts w:eastAsia="Times New Roman" w:cstheme="minorHAnsi"/>
          <w:bCs/>
          <w:sz w:val="20"/>
          <w:szCs w:val="20"/>
          <w:lang w:eastAsia="en-GB"/>
        </w:rPr>
        <w:t>TDD:</w:t>
      </w:r>
      <w:r>
        <w:rPr>
          <w:rFonts w:eastAsia="Times New Roman" w:cstheme="minorHAnsi"/>
          <w:bCs/>
          <w:sz w:val="20"/>
          <w:szCs w:val="20"/>
          <w:lang w:val="ru-RU" w:eastAsia="en-GB"/>
        </w:rPr>
        <w:t xml:space="preserve"> диапазон</w:t>
      </w:r>
      <w:r w:rsidR="00B82612">
        <w:rPr>
          <w:rFonts w:eastAsia="Times New Roman" w:cstheme="minorHAnsi"/>
          <w:bCs/>
          <w:sz w:val="20"/>
          <w:szCs w:val="20"/>
          <w:lang w:val="ru-RU" w:eastAsia="en-GB"/>
        </w:rPr>
        <w:t>ы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r w:rsidR="00B82612">
        <w:rPr>
          <w:rFonts w:eastAsia="Times New Roman" w:cstheme="minorHAnsi"/>
          <w:bCs/>
          <w:sz w:val="20"/>
          <w:szCs w:val="20"/>
          <w:lang w:val="ru-RU" w:eastAsia="en-GB"/>
        </w:rPr>
        <w:t>38</w:t>
      </w:r>
      <w:r w:rsidR="00B82612">
        <w:rPr>
          <w:rFonts w:eastAsia="Times New Roman" w:cstheme="minorHAnsi"/>
          <w:bCs/>
          <w:sz w:val="20"/>
          <w:szCs w:val="20"/>
          <w:lang w:val="en-US" w:eastAsia="en-GB"/>
        </w:rPr>
        <w:t xml:space="preserve">, 39, 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>40</w:t>
      </w:r>
      <w:r w:rsidR="00B82612">
        <w:rPr>
          <w:rFonts w:eastAsia="Times New Roman" w:cstheme="minorHAnsi"/>
          <w:bCs/>
          <w:sz w:val="20"/>
          <w:szCs w:val="20"/>
          <w:lang w:eastAsia="en-GB"/>
        </w:rPr>
        <w:t>, 41</w:t>
      </w:r>
    </w:p>
    <w:p w:rsidR="00DE3B44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>
        <w:rPr>
          <w:rFonts w:eastAsia="Times New Roman" w:cstheme="minorHAnsi"/>
          <w:bCs/>
          <w:sz w:val="20"/>
          <w:szCs w:val="20"/>
          <w:lang w:val="ru-RU" w:eastAsia="en-GB"/>
        </w:rPr>
        <w:t>Поддержка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Cat</w:t>
      </w:r>
      <w:r w:rsidR="009F7A01" w:rsidRPr="009F7A01">
        <w:rPr>
          <w:rFonts w:eastAsia="Times New Roman" w:cstheme="minorHAnsi"/>
          <w:bCs/>
          <w:sz w:val="20"/>
          <w:szCs w:val="20"/>
          <w:lang w:eastAsia="en-GB"/>
        </w:rPr>
        <w:t>.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4 LTE™</w:t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Cs/>
          <w:caps/>
          <w:sz w:val="20"/>
          <w:szCs w:val="20"/>
          <w:lang w:val="en-US" w:eastAsia="en-GB"/>
        </w:rPr>
      </w:pPr>
    </w:p>
    <w:p w:rsid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ТИП</w:t>
      </w:r>
      <w:r w:rsidRPr="009F7A01">
        <w:rPr>
          <w:rFonts w:eastAsia="Times New Roman" w:cstheme="minorHAnsi"/>
          <w:b/>
          <w:bCs/>
          <w:caps/>
          <w:sz w:val="20"/>
          <w:szCs w:val="20"/>
          <w:lang w:eastAsia="en-GB"/>
        </w:rPr>
        <w:t xml:space="preserve"> </w:t>
      </w:r>
      <w:r w:rsidRPr="008C466C">
        <w:rPr>
          <w:rFonts w:eastAsia="Times New Roman" w:cstheme="minorHAnsi"/>
          <w:b/>
          <w:bCs/>
          <w:caps/>
          <w:sz w:val="20"/>
          <w:szCs w:val="20"/>
          <w:lang w:eastAsia="en-GB"/>
        </w:rPr>
        <w:t>SIM</w:t>
      </w:r>
      <w:r w:rsidRPr="009F7A01">
        <w:rPr>
          <w:rFonts w:eastAsia="Times New Roman" w:cstheme="minorHAnsi"/>
          <w:b/>
          <w:bCs/>
          <w:caps/>
          <w:sz w:val="20"/>
          <w:szCs w:val="20"/>
          <w:lang w:eastAsia="en-GB"/>
        </w:rPr>
        <w:t>-</w:t>
      </w: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КАРТЫ</w:t>
      </w:r>
    </w:p>
    <w:p w:rsidR="00DE3B44" w:rsidRPr="009F7A01" w:rsidRDefault="00100656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Ф</w:t>
      </w:r>
      <w:r w:rsidR="005545F0">
        <w:rPr>
          <w:rFonts w:eastAsia="Times New Roman" w:cstheme="minorHAnsi"/>
          <w:sz w:val="20"/>
          <w:szCs w:val="20"/>
          <w:lang w:val="ru-RU" w:eastAsia="en-GB"/>
        </w:rPr>
        <w:t>ормат</w:t>
      </w:r>
      <w:r w:rsidR="005545F0" w:rsidRPr="009F7A0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DE3B44" w:rsidRPr="008C466C">
        <w:rPr>
          <w:rFonts w:eastAsia="Times New Roman" w:cstheme="minorHAnsi"/>
          <w:sz w:val="20"/>
          <w:szCs w:val="20"/>
          <w:lang w:val="en-US" w:eastAsia="en-GB"/>
        </w:rPr>
        <w:t>n</w:t>
      </w:r>
      <w:proofErr w:type="spellStart"/>
      <w:r w:rsidR="00DE3B44" w:rsidRPr="008C466C">
        <w:rPr>
          <w:rFonts w:eastAsia="Times New Roman" w:cstheme="minorHAnsi"/>
          <w:sz w:val="20"/>
          <w:szCs w:val="20"/>
          <w:lang w:eastAsia="en-GB"/>
        </w:rPr>
        <w:t>ano</w:t>
      </w:r>
      <w:proofErr w:type="spellEnd"/>
      <w:r w:rsidR="00DE3B44" w:rsidRPr="009F7A01">
        <w:rPr>
          <w:rFonts w:eastAsia="Times New Roman" w:cstheme="minorHAnsi"/>
          <w:sz w:val="20"/>
          <w:szCs w:val="20"/>
          <w:lang w:eastAsia="en-GB"/>
        </w:rPr>
        <w:t>-</w:t>
      </w:r>
      <w:r w:rsidR="00DE3B44">
        <w:rPr>
          <w:rFonts w:eastAsia="Times New Roman" w:cstheme="minorHAnsi"/>
          <w:sz w:val="20"/>
          <w:szCs w:val="20"/>
          <w:lang w:eastAsia="en-GB"/>
        </w:rPr>
        <w:t>SIM</w:t>
      </w:r>
    </w:p>
    <w:p w:rsidR="00DE3B44" w:rsidRPr="009F7A01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DE3B44" w:rsidRPr="009F7A01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DE3B44" w:rsidRPr="009F7A01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0467FC" w:rsidRPr="009F7A01" w:rsidRDefault="000467FC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0467FC" w:rsidRPr="009F7A01" w:rsidRDefault="000467FC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DE3B44" w:rsidRPr="008C466C" w:rsidRDefault="00DE3B44" w:rsidP="00DE3B44">
      <w:pPr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5A8872E8" wp14:editId="3FAD0353">
            <wp:extent cx="476250" cy="476250"/>
            <wp:effectExtent l="0" t="0" r="0" b="0"/>
            <wp:docPr id="18" name="Picture 5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850325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дАТЧИКИ</w:t>
      </w:r>
    </w:p>
    <w:p w:rsidR="00DE3B44" w:rsidRPr="00850325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>Датчик</w:t>
      </w:r>
      <w:r w:rsidRPr="009F7A0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освещенности</w:t>
      </w:r>
    </w:p>
    <w:p w:rsidR="00DE3B44" w:rsidRPr="00DE3B44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Датчик</w:t>
      </w:r>
      <w:r w:rsidRPr="009F7A01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приближения</w:t>
      </w:r>
    </w:p>
    <w:p w:rsidR="00DE3B44" w:rsidRPr="00850325" w:rsidRDefault="00A10F16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К</w:t>
      </w:r>
      <w:r w:rsidR="00387993">
        <w:rPr>
          <w:rFonts w:eastAsia="Times New Roman" w:cstheme="minorHAnsi"/>
          <w:sz w:val="20"/>
          <w:szCs w:val="20"/>
          <w:lang w:val="ru-RU" w:eastAsia="en-GB"/>
        </w:rPr>
        <w:t>омпас</w:t>
      </w:r>
    </w:p>
    <w:p w:rsidR="00DE3B44" w:rsidRPr="00BF0EB1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Датчик</w:t>
      </w:r>
      <w:r w:rsidRPr="009F7A01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движения</w:t>
      </w:r>
      <w:r w:rsidRPr="009F7A01">
        <w:rPr>
          <w:rFonts w:eastAsia="Times New Roman" w:cstheme="minorHAnsi"/>
          <w:sz w:val="20"/>
          <w:szCs w:val="20"/>
          <w:lang w:eastAsia="en-GB"/>
        </w:rPr>
        <w:t xml:space="preserve"> (</w:t>
      </w:r>
      <w:r>
        <w:rPr>
          <w:rFonts w:eastAsia="Times New Roman" w:cstheme="minorHAnsi"/>
          <w:sz w:val="20"/>
          <w:szCs w:val="20"/>
          <w:lang w:val="en-US" w:eastAsia="en-GB"/>
        </w:rPr>
        <w:t>G-</w:t>
      </w:r>
      <w:r>
        <w:rPr>
          <w:rFonts w:eastAsia="Times New Roman" w:cstheme="minorHAnsi"/>
          <w:sz w:val="20"/>
          <w:szCs w:val="20"/>
          <w:lang w:val="ru-RU" w:eastAsia="en-GB"/>
        </w:rPr>
        <w:t>сенсор</w:t>
      </w:r>
      <w:r w:rsidRPr="009F7A01">
        <w:rPr>
          <w:rFonts w:eastAsia="Times New Roman" w:cstheme="minorHAnsi"/>
          <w:sz w:val="20"/>
          <w:szCs w:val="20"/>
          <w:lang w:eastAsia="en-GB"/>
        </w:rPr>
        <w:t>)</w:t>
      </w:r>
    </w:p>
    <w:p w:rsidR="00BF0EB1" w:rsidRPr="008C466C" w:rsidRDefault="00BF0EB1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2798">
        <w:rPr>
          <w:rFonts w:eastAsia="Times New Roman" w:cstheme="minorHAnsi"/>
          <w:sz w:val="20"/>
          <w:szCs w:val="20"/>
          <w:lang w:eastAsia="en-GB"/>
        </w:rPr>
        <w:t>Sensor Hub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НАВИГАЦИЯ </w:t>
      </w:r>
      <w:r w:rsidR="00B40499"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begin"/>
      </w:r>
      <w:r w:rsidRPr="008C466C">
        <w:rPr>
          <w:rFonts w:eastAsia="Times New Roman" w:cstheme="minorHAnsi"/>
          <w:noProof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"Spec_Web_Formula!R10C2" \a \f 5 \h  \* MERGEFORMAT </w:instrText>
      </w:r>
      <w:r w:rsidR="00B40499"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separate"/>
      </w:r>
    </w:p>
    <w:p w:rsidR="00DE3B44" w:rsidRPr="008C466C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Встроенный приёмник </w:t>
      </w:r>
      <w:r w:rsidRPr="008C466C">
        <w:rPr>
          <w:rFonts w:eastAsia="Times New Roman" w:cstheme="minorHAnsi"/>
          <w:sz w:val="20"/>
          <w:szCs w:val="20"/>
          <w:lang w:eastAsia="en-GB"/>
        </w:rPr>
        <w:t>GPS</w:t>
      </w:r>
      <w:r w:rsidRPr="00850325">
        <w:rPr>
          <w:rFonts w:eastAsia="Times New Roman" w:cstheme="minorHAnsi"/>
          <w:sz w:val="20"/>
          <w:szCs w:val="20"/>
          <w:lang w:val="ru-RU" w:eastAsia="en-GB"/>
        </w:rPr>
        <w:t>/</w:t>
      </w:r>
      <w:r>
        <w:rPr>
          <w:rFonts w:eastAsia="Times New Roman" w:cstheme="minorHAnsi"/>
          <w:sz w:val="20"/>
          <w:szCs w:val="20"/>
          <w:lang w:val="en-US" w:eastAsia="en-GB"/>
        </w:rPr>
        <w:t>A</w:t>
      </w:r>
      <w:r w:rsidRPr="008C466C">
        <w:rPr>
          <w:rFonts w:eastAsia="Times New Roman" w:cstheme="minorHAnsi"/>
          <w:sz w:val="20"/>
          <w:szCs w:val="20"/>
          <w:lang w:eastAsia="en-GB"/>
        </w:rPr>
        <w:t>GPS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и ГЛОНАСС</w:t>
      </w:r>
    </w:p>
    <w:p w:rsidR="009F7A01" w:rsidRDefault="00B40499" w:rsidP="00DE3B44">
      <w:pPr>
        <w:spacing w:after="0" w:line="240" w:lineRule="auto"/>
        <w:rPr>
          <w:rFonts w:eastAsia="Times New Roman" w:cstheme="minorHAnsi"/>
          <w:noProof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end"/>
      </w:r>
    </w:p>
    <w:p w:rsidR="00DE3B44" w:rsidRPr="005C016A" w:rsidRDefault="00DE3B44" w:rsidP="00DE3B44">
      <w:pPr>
        <w:spacing w:after="0" w:line="240" w:lineRule="auto"/>
        <w:rPr>
          <w:rFonts w:eastAsia="Times New Roman" w:cstheme="minorHAnsi"/>
          <w:noProof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noProof/>
          <w:sz w:val="20"/>
          <w:szCs w:val="20"/>
          <w:lang w:val="ru-RU" w:eastAsia="ru-RU"/>
        </w:rPr>
        <w:t xml:space="preserve"> </w:t>
      </w:r>
      <w:r w:rsidRPr="005C016A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3C9E962C" wp14:editId="2AF3F7C4">
            <wp:extent cx="476250" cy="476250"/>
            <wp:effectExtent l="0" t="0" r="0" b="0"/>
            <wp:docPr id="19" name="Picture 6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3B44" w:rsidRPr="00B82612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ВОЗМОЖНОСТИ ПОДКЛЮЧЕНИЯ</w:t>
      </w:r>
      <w:r w:rsidR="00B40499" w:rsidRPr="009F7A01">
        <w:rPr>
          <w:rFonts w:eastAsia="Times New Roman" w:cstheme="minorHAnsi"/>
          <w:sz w:val="20"/>
          <w:szCs w:val="20"/>
          <w:lang w:eastAsia="en-GB"/>
        </w:rPr>
        <w:fldChar w:fldCharType="begin"/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LINK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Excel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Sheet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.12 "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:\\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Users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francis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graham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AppData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Local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Microsoft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Windows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Temporary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Internet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Files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Content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Outlook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Y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7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P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83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3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1_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spec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2_122713.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xlsx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" "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Print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Formula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!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R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11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2"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5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h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 \*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MERGEFORMAT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="00B40499" w:rsidRPr="009F7A01">
        <w:rPr>
          <w:rFonts w:eastAsia="Times New Roman" w:cstheme="minorHAnsi"/>
          <w:sz w:val="20"/>
          <w:szCs w:val="20"/>
          <w:lang w:eastAsia="en-GB"/>
        </w:rPr>
        <w:fldChar w:fldCharType="separate"/>
      </w:r>
    </w:p>
    <w:p w:rsidR="00205792" w:rsidRPr="00B82612" w:rsidRDefault="00205792" w:rsidP="00205792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205792" w:rsidRPr="009F7A01" w:rsidRDefault="00205792" w:rsidP="0020579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B82612">
        <w:rPr>
          <w:rFonts w:eastAsia="Times New Roman" w:cstheme="minorHAnsi"/>
          <w:sz w:val="20"/>
          <w:szCs w:val="20"/>
          <w:lang w:val="ru-RU" w:eastAsia="en-GB"/>
        </w:rPr>
        <w:t xml:space="preserve">Порт </w:t>
      </w:r>
      <w:r w:rsidRPr="00B82612">
        <w:rPr>
          <w:rFonts w:eastAsia="Times New Roman" w:cstheme="minorHAnsi"/>
          <w:sz w:val="20"/>
          <w:szCs w:val="20"/>
          <w:lang w:val="en-US" w:eastAsia="en-GB"/>
        </w:rPr>
        <w:t>m</w:t>
      </w:r>
      <w:proofErr w:type="spellStart"/>
      <w:r w:rsidRPr="00B82612">
        <w:rPr>
          <w:rFonts w:eastAsia="Times New Roman" w:cstheme="minorHAnsi"/>
          <w:sz w:val="20"/>
          <w:szCs w:val="20"/>
          <w:lang w:eastAsia="en-GB"/>
        </w:rPr>
        <w:t>icro</w:t>
      </w:r>
      <w:proofErr w:type="spellEnd"/>
      <w:r w:rsidRPr="009F7A01">
        <w:rPr>
          <w:rFonts w:eastAsia="Times New Roman" w:cstheme="minorHAnsi"/>
          <w:sz w:val="20"/>
          <w:szCs w:val="20"/>
          <w:lang w:val="ru-RU" w:eastAsia="en-GB"/>
        </w:rPr>
        <w:t>-</w:t>
      </w:r>
      <w:r w:rsidRPr="00B82612">
        <w:rPr>
          <w:rFonts w:eastAsia="Times New Roman" w:cstheme="minorHAnsi"/>
          <w:sz w:val="20"/>
          <w:szCs w:val="20"/>
          <w:lang w:eastAsia="en-GB"/>
        </w:rPr>
        <w:t>USB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2.0</w:t>
      </w:r>
      <w:r w:rsidR="00182C12" w:rsidRPr="009F7A01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="00182C12" w:rsidRPr="00B82612">
        <w:rPr>
          <w:rFonts w:eastAsia="Times New Roman" w:cstheme="minorHAnsi"/>
          <w:sz w:val="20"/>
          <w:szCs w:val="20"/>
          <w:lang w:val="ru-RU" w:eastAsia="en-GB"/>
        </w:rPr>
        <w:t xml:space="preserve">поддержка </w:t>
      </w:r>
      <w:r w:rsidR="00182C12" w:rsidRPr="00B82612">
        <w:rPr>
          <w:rFonts w:eastAsia="Times New Roman" w:cstheme="minorHAnsi"/>
          <w:sz w:val="20"/>
          <w:szCs w:val="20"/>
          <w:lang w:val="en-US" w:eastAsia="en-GB"/>
        </w:rPr>
        <w:t>USB</w:t>
      </w:r>
      <w:r w:rsidR="00182C12" w:rsidRPr="009F7A01">
        <w:rPr>
          <w:rFonts w:eastAsia="Times New Roman" w:cstheme="minorHAnsi"/>
          <w:sz w:val="20"/>
          <w:szCs w:val="20"/>
          <w:lang w:val="ru-RU" w:eastAsia="en-GB"/>
        </w:rPr>
        <w:t xml:space="preserve"> периферии 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Pr="00B82612" w:rsidRDefault="00205792" w:rsidP="0020579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82612">
        <w:rPr>
          <w:rFonts w:eastAsia="Times New Roman" w:cstheme="minorHAnsi"/>
          <w:sz w:val="20"/>
          <w:szCs w:val="20"/>
          <w:lang w:eastAsia="en-GB"/>
        </w:rPr>
        <w:t xml:space="preserve">Bluetooth® 4.1 </w:t>
      </w:r>
    </w:p>
    <w:p w:rsidR="00A10F16" w:rsidRPr="00B82612" w:rsidRDefault="00205792" w:rsidP="005545F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82612">
        <w:rPr>
          <w:rFonts w:eastAsia="Times New Roman" w:cstheme="minorHAnsi"/>
          <w:sz w:val="20"/>
          <w:szCs w:val="20"/>
          <w:lang w:eastAsia="en-GB"/>
        </w:rPr>
        <w:t xml:space="preserve">Wi-Fi®: 802.11 </w:t>
      </w:r>
      <w:r w:rsidR="00B82612" w:rsidRPr="00B82612">
        <w:rPr>
          <w:rFonts w:eastAsia="Times New Roman" w:cstheme="minorHAnsi"/>
          <w:sz w:val="20"/>
          <w:szCs w:val="20"/>
          <w:lang w:eastAsia="en-GB"/>
        </w:rPr>
        <w:t>a/</w:t>
      </w:r>
      <w:r w:rsidRPr="00B82612">
        <w:rPr>
          <w:rFonts w:eastAsia="Times New Roman" w:cstheme="minorHAnsi"/>
          <w:sz w:val="20"/>
          <w:szCs w:val="20"/>
          <w:lang w:eastAsia="en-GB"/>
        </w:rPr>
        <w:t xml:space="preserve">b/g/n (2.4 </w:t>
      </w:r>
      <w:r w:rsidR="00B82612" w:rsidRPr="00B82612">
        <w:rPr>
          <w:rFonts w:eastAsia="Times New Roman" w:cstheme="minorHAnsi"/>
          <w:sz w:val="20"/>
          <w:szCs w:val="20"/>
          <w:lang w:val="ru-RU" w:eastAsia="en-GB"/>
        </w:rPr>
        <w:t>и</w:t>
      </w:r>
      <w:r w:rsidR="00B82612" w:rsidRPr="009F7A0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82612" w:rsidRPr="00B82612">
        <w:rPr>
          <w:rFonts w:eastAsia="Times New Roman" w:cstheme="minorHAnsi"/>
          <w:sz w:val="20"/>
          <w:szCs w:val="20"/>
          <w:lang w:val="en-US" w:eastAsia="en-GB"/>
        </w:rPr>
        <w:t xml:space="preserve">5.0 </w: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t>МГц</w:t>
      </w:r>
      <w:r w:rsidRPr="00B82612">
        <w:rPr>
          <w:rFonts w:eastAsia="Times New Roman" w:cstheme="minorHAnsi"/>
          <w:sz w:val="20"/>
          <w:szCs w:val="20"/>
          <w:lang w:val="en-US" w:eastAsia="en-GB"/>
        </w:rPr>
        <w:t>)</w:t>
      </w:r>
    </w:p>
    <w:p w:rsidR="00BF0EB1" w:rsidRPr="009F7A01" w:rsidRDefault="00205792" w:rsidP="00205792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sz w:val="20"/>
          <w:szCs w:val="20"/>
          <w:lang w:eastAsia="en-GB"/>
        </w:rPr>
        <w:t>HTC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9F7A01">
        <w:rPr>
          <w:rFonts w:eastAsia="Times New Roman" w:cstheme="minorHAnsi"/>
          <w:sz w:val="20"/>
          <w:szCs w:val="20"/>
          <w:lang w:eastAsia="en-GB"/>
        </w:rPr>
        <w:t>Connect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™ для беспроводного потокового воспроизведения аудио и видео со смартфона на совместимых устройствах по всему дому, включая телевизор, портативные динамики и домашние системы развлечений </w:t>
      </w:r>
    </w:p>
    <w:p w:rsidR="00BF0EB1" w:rsidRPr="00205792" w:rsidRDefault="00B40499" w:rsidP="00BF0EB1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:rsidR="00BF0EB1" w:rsidRPr="00205792" w:rsidRDefault="00BF0EB1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ЗВУК </w:t>
      </w:r>
    </w:p>
    <w:p w:rsidR="00205792" w:rsidRPr="009F7A01" w:rsidRDefault="004B1011" w:rsidP="0020579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Два фронтальных д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>инамик</w:t>
      </w:r>
      <w:r>
        <w:rPr>
          <w:rFonts w:eastAsia="Times New Roman" w:cstheme="minorHAnsi"/>
          <w:sz w:val="20"/>
          <w:szCs w:val="20"/>
          <w:lang w:val="ru-RU" w:eastAsia="en-GB"/>
        </w:rPr>
        <w:t>а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 w:rsidRPr="008C466C">
        <w:rPr>
          <w:rFonts w:eastAsia="Times New Roman" w:cstheme="minorHAnsi"/>
          <w:sz w:val="20"/>
          <w:szCs w:val="20"/>
          <w:lang w:eastAsia="en-GB"/>
        </w:rPr>
        <w:t>HTC</w:t>
      </w:r>
      <w:r w:rsidR="00205792"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="00205792" w:rsidRPr="008C466C">
        <w:rPr>
          <w:rFonts w:eastAsia="Times New Roman" w:cstheme="minorHAnsi"/>
          <w:sz w:val="20"/>
          <w:szCs w:val="20"/>
          <w:lang w:eastAsia="en-GB"/>
        </w:rPr>
        <w:t>BoomSound</w:t>
      </w:r>
      <w:proofErr w:type="spellEnd"/>
      <w:r w:rsidR="00205792" w:rsidRPr="009F7A01">
        <w:rPr>
          <w:rFonts w:eastAsia="Times New Roman" w:cstheme="minorHAnsi"/>
          <w:sz w:val="20"/>
          <w:szCs w:val="20"/>
          <w:lang w:val="ru-RU" w:eastAsia="en-GB"/>
        </w:rPr>
        <w:t>™</w:t>
      </w:r>
    </w:p>
    <w:p w:rsidR="00205792" w:rsidRPr="00205792" w:rsidRDefault="004B1011" w:rsidP="0020579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Поддержка многоканального звука </w:t>
      </w:r>
      <w:r w:rsidR="00205792" w:rsidRPr="00205792">
        <w:rPr>
          <w:rFonts w:eastAsia="Times New Roman" w:cstheme="minorHAnsi"/>
          <w:sz w:val="20"/>
          <w:szCs w:val="20"/>
          <w:lang w:eastAsia="en-GB"/>
        </w:rPr>
        <w:t>Dolby</w:t>
      </w:r>
      <w:r w:rsidR="00205792"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 w:rsidRPr="00205792">
        <w:rPr>
          <w:rFonts w:eastAsia="Times New Roman" w:cstheme="minorHAnsi"/>
          <w:sz w:val="20"/>
          <w:szCs w:val="20"/>
          <w:lang w:eastAsia="en-GB"/>
        </w:rPr>
        <w:t>Audio</w:t>
      </w:r>
      <w:r w:rsidR="00205792" w:rsidRPr="009F7A01">
        <w:rPr>
          <w:rFonts w:eastAsia="Times New Roman" w:cstheme="minorHAnsi"/>
          <w:sz w:val="20"/>
          <w:szCs w:val="20"/>
          <w:lang w:val="ru-RU" w:eastAsia="en-GB"/>
        </w:rPr>
        <w:t xml:space="preserve">™ </w:t>
      </w:r>
      <w:r w:rsidR="00205792" w:rsidRPr="009F7A01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5</w:t>
      </w:r>
    </w:p>
    <w:p w:rsidR="00205792" w:rsidRPr="009F7A01" w:rsidRDefault="00205792" w:rsidP="00205792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7BA1118D" wp14:editId="6D2B47D4">
            <wp:extent cx="476250" cy="476250"/>
            <wp:effectExtent l="0" t="0" r="0" b="0"/>
            <wp:docPr id="20" name="Picture 7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КАМЕРА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Основная камера: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en-US" w:eastAsia="en-GB"/>
        </w:rPr>
        <w:t xml:space="preserve"> </w:t>
      </w:r>
    </w:p>
    <w:p w:rsidR="00DE3B44" w:rsidRPr="00A03A18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13 мегапикселей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 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 xml:space="preserve">оптической стабилизацией, </w:t>
      </w:r>
      <w:r>
        <w:rPr>
          <w:rFonts w:eastAsia="Times New Roman" w:cstheme="minorHAnsi"/>
          <w:sz w:val="20"/>
          <w:szCs w:val="20"/>
          <w:lang w:val="ru-RU" w:eastAsia="en-GB"/>
        </w:rPr>
        <w:t>а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>втофокус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ом и </w:t>
      </w:r>
      <w:r w:rsidRPr="00A03A18">
        <w:rPr>
          <w:rFonts w:eastAsia="Times New Roman" w:cstheme="minorHAnsi"/>
          <w:sz w:val="20"/>
          <w:szCs w:val="20"/>
          <w:lang w:eastAsia="en-GB"/>
        </w:rPr>
        <w:t>BSI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>-сенсор</w:t>
      </w:r>
      <w:r>
        <w:rPr>
          <w:rFonts w:eastAsia="Times New Roman" w:cstheme="minorHAnsi"/>
          <w:sz w:val="20"/>
          <w:szCs w:val="20"/>
          <w:lang w:val="ru-RU" w:eastAsia="en-GB"/>
        </w:rPr>
        <w:t>ом</w:t>
      </w:r>
    </w:p>
    <w:p w:rsidR="00DE3B44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Диафрагма </w:t>
      </w:r>
      <w:r>
        <w:rPr>
          <w:rFonts w:eastAsia="Times New Roman" w:cstheme="minorHAnsi"/>
          <w:sz w:val="20"/>
          <w:szCs w:val="20"/>
          <w:lang w:val="en-US" w:eastAsia="en-GB"/>
        </w:rPr>
        <w:t>f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>/2.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0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 xml:space="preserve">, фокусное расстояние 28 мм </w:t>
      </w:r>
    </w:p>
    <w:p w:rsidR="00DE3B44" w:rsidRPr="00A03A18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Возможность записи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видео с разрешением </w:t>
      </w:r>
      <w:r w:rsidR="00205792">
        <w:rPr>
          <w:rFonts w:eastAsia="Times New Roman" w:cstheme="minorHAnsi"/>
          <w:sz w:val="20"/>
          <w:szCs w:val="20"/>
          <w:lang w:val="en-US" w:eastAsia="en-GB"/>
        </w:rPr>
        <w:t>Full</w:t>
      </w:r>
      <w:r w:rsidR="00205792"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>
        <w:rPr>
          <w:rFonts w:eastAsia="Times New Roman" w:cstheme="minorHAnsi"/>
          <w:sz w:val="20"/>
          <w:szCs w:val="20"/>
          <w:lang w:val="en-US" w:eastAsia="en-GB"/>
        </w:rPr>
        <w:t>HD</w:t>
      </w:r>
      <w:r w:rsidR="00205792"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1080р </w:t>
      </w:r>
    </w:p>
    <w:p w:rsidR="00DE3B44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Режимы </w:t>
      </w:r>
      <w:r w:rsidRPr="00627FCE">
        <w:rPr>
          <w:rFonts w:eastAsia="Times New Roman" w:cstheme="minorHAnsi"/>
          <w:sz w:val="20"/>
          <w:szCs w:val="20"/>
          <w:lang w:eastAsia="en-GB"/>
        </w:rPr>
        <w:t>HDR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Pr="00627FCE">
        <w:rPr>
          <w:rFonts w:eastAsia="Times New Roman" w:cstheme="minorHAnsi"/>
          <w:sz w:val="20"/>
          <w:szCs w:val="20"/>
          <w:lang w:eastAsia="en-GB"/>
        </w:rPr>
        <w:t>Face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627FCE">
        <w:rPr>
          <w:rFonts w:eastAsia="Times New Roman" w:cstheme="minorHAnsi"/>
          <w:sz w:val="20"/>
          <w:szCs w:val="20"/>
          <w:lang w:eastAsia="en-GB"/>
        </w:rPr>
        <w:t>Beauty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и 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>П</w:t>
      </w:r>
      <w:r>
        <w:rPr>
          <w:rFonts w:eastAsia="Times New Roman" w:cstheme="minorHAnsi"/>
          <w:sz w:val="20"/>
          <w:szCs w:val="20"/>
          <w:lang w:val="ru-RU" w:eastAsia="en-GB"/>
        </w:rPr>
        <w:t>анорама</w:t>
      </w:r>
    </w:p>
    <w:p w:rsidR="00DE3B44" w:rsidRPr="00A03A1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Фронтальная камера:</w:t>
      </w:r>
    </w:p>
    <w:p w:rsidR="00DE3B44" w:rsidRPr="009F7A01" w:rsidRDefault="00B82612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en-US" w:eastAsia="en-GB"/>
        </w:rPr>
        <w:t>HTC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val="en-US" w:eastAsia="en-GB"/>
        </w:rPr>
        <w:t>Ultrapixel</w:t>
      </w:r>
      <w:proofErr w:type="spellEnd"/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второго поколения, 4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 xml:space="preserve"> мегапиксел</w:t>
      </w:r>
      <w:r>
        <w:rPr>
          <w:rFonts w:eastAsia="Times New Roman" w:cstheme="minorHAnsi"/>
          <w:sz w:val="20"/>
          <w:szCs w:val="20"/>
          <w:lang w:val="ru-RU" w:eastAsia="en-GB"/>
        </w:rPr>
        <w:t>ей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 xml:space="preserve"> с </w:t>
      </w:r>
      <w:r w:rsidR="00DE3B44" w:rsidRPr="00627FCE">
        <w:rPr>
          <w:rFonts w:eastAsia="Times New Roman" w:cstheme="minorHAnsi"/>
          <w:sz w:val="20"/>
          <w:szCs w:val="20"/>
          <w:lang w:eastAsia="en-GB"/>
        </w:rPr>
        <w:t>BSI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>-сенсором</w:t>
      </w:r>
    </w:p>
    <w:p w:rsidR="00DE3B44" w:rsidRPr="009F7A01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Диафрагма </w:t>
      </w:r>
      <w:r w:rsidRPr="00627FCE">
        <w:rPr>
          <w:rFonts w:eastAsia="Times New Roman" w:cstheme="minorHAnsi"/>
          <w:sz w:val="20"/>
          <w:szCs w:val="20"/>
          <w:lang w:eastAsia="en-GB"/>
        </w:rPr>
        <w:t>f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>/2.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0, фокусное расстояние 26,8 мм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Pr="00A03A18" w:rsidRDefault="00205792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Возможность записи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видео с разрешением </w:t>
      </w:r>
      <w:r>
        <w:rPr>
          <w:rFonts w:eastAsia="Times New Roman" w:cstheme="minorHAnsi"/>
          <w:sz w:val="20"/>
          <w:szCs w:val="20"/>
          <w:lang w:val="en-US" w:eastAsia="en-GB"/>
        </w:rPr>
        <w:t>Full</w:t>
      </w: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en-GB"/>
        </w:rPr>
        <w:t>HD</w:t>
      </w: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1080р </w:t>
      </w:r>
    </w:p>
    <w:p w:rsidR="00DE3B44" w:rsidRPr="009F7A01" w:rsidRDefault="00DE3B44" w:rsidP="00DE3B44">
      <w:pPr>
        <w:pStyle w:val="a3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>Режимы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A03A18">
        <w:rPr>
          <w:rFonts w:eastAsia="Times New Roman" w:cstheme="minorHAnsi"/>
          <w:sz w:val="20"/>
          <w:szCs w:val="20"/>
          <w:lang w:eastAsia="en-GB"/>
        </w:rPr>
        <w:t>HDR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proofErr w:type="spellStart"/>
      <w:r w:rsidR="004B1011">
        <w:rPr>
          <w:rFonts w:eastAsia="Times New Roman" w:cstheme="minorHAnsi"/>
          <w:sz w:val="20"/>
          <w:szCs w:val="20"/>
          <w:lang w:val="ru-RU" w:eastAsia="en-GB"/>
        </w:rPr>
        <w:t>автоселфи</w:t>
      </w:r>
      <w:proofErr w:type="spellEnd"/>
      <w:r w:rsidRPr="009F7A01">
        <w:rPr>
          <w:rFonts w:eastAsia="Times New Roman" w:cstheme="minorHAnsi"/>
          <w:sz w:val="20"/>
          <w:szCs w:val="20"/>
          <w:lang w:val="ru-RU" w:eastAsia="en-GB"/>
        </w:rPr>
        <w:t>,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gramStart"/>
      <w:r w:rsidR="004B1011">
        <w:rPr>
          <w:rFonts w:eastAsia="Times New Roman" w:cstheme="minorHAnsi"/>
          <w:sz w:val="20"/>
          <w:szCs w:val="20"/>
          <w:lang w:val="ru-RU" w:eastAsia="en-GB"/>
        </w:rPr>
        <w:t>голосовое</w:t>
      </w:r>
      <w:proofErr w:type="gramEnd"/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="004B1011">
        <w:rPr>
          <w:rFonts w:eastAsia="Times New Roman" w:cstheme="minorHAnsi"/>
          <w:sz w:val="20"/>
          <w:szCs w:val="20"/>
          <w:lang w:val="ru-RU" w:eastAsia="en-GB"/>
        </w:rPr>
        <w:t>селфи</w:t>
      </w:r>
      <w:proofErr w:type="spellEnd"/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Default="00205792" w:rsidP="00205792">
      <w:p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0467FC" w:rsidRDefault="000467FC" w:rsidP="00205792">
      <w:p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0467FC" w:rsidRPr="009F7A01" w:rsidRDefault="000467FC" w:rsidP="00205792">
      <w:p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DE3B44" w:rsidRPr="009F7A01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3E674DE7" wp14:editId="1C247C99">
            <wp:extent cx="476250" cy="476250"/>
            <wp:effectExtent l="0" t="0" r="0" b="0"/>
            <wp:docPr id="21" name="Picture 9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8C466C" w:rsidRDefault="00DE3B44" w:rsidP="00DE3B44">
      <w:pPr>
        <w:spacing w:after="0" w:line="240" w:lineRule="auto"/>
        <w:outlineLvl w:val="2"/>
        <w:rPr>
          <w:rStyle w:val="a6"/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АККУМУЛЯТОР</w:t>
      </w:r>
    </w:p>
    <w:p w:rsidR="00205792" w:rsidRPr="00205792" w:rsidRDefault="00DE3B44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Ёмкость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:</w:t>
      </w:r>
      <w:r w:rsidRPr="008C466C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627FCE">
        <w:rPr>
          <w:rFonts w:eastAsia="Times New Roman" w:cstheme="minorHAnsi"/>
          <w:sz w:val="20"/>
          <w:szCs w:val="20"/>
          <w:lang w:eastAsia="en-GB"/>
        </w:rPr>
        <w:t>2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8</w:t>
      </w:r>
      <w:r w:rsidR="00205792">
        <w:rPr>
          <w:rFonts w:eastAsia="Times New Roman" w:cstheme="minorHAnsi"/>
          <w:sz w:val="20"/>
          <w:szCs w:val="20"/>
          <w:lang w:eastAsia="en-GB"/>
        </w:rPr>
        <w:t>00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Pr="008C466C">
        <w:rPr>
          <w:rFonts w:eastAsia="Times New Roman" w:cstheme="minorHAnsi"/>
          <w:sz w:val="20"/>
          <w:szCs w:val="20"/>
          <w:lang w:val="ru-RU" w:eastAsia="en-GB"/>
        </w:rPr>
        <w:t>мАч</w:t>
      </w:r>
      <w:proofErr w:type="spellEnd"/>
    </w:p>
    <w:p w:rsidR="00205792" w:rsidRPr="00205792" w:rsidRDefault="00205792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Быстрая зарядка </w:t>
      </w:r>
      <w:r>
        <w:rPr>
          <w:rFonts w:eastAsia="Times New Roman" w:cstheme="minorHAnsi"/>
          <w:sz w:val="20"/>
          <w:szCs w:val="20"/>
          <w:lang w:eastAsia="en-GB"/>
        </w:rPr>
        <w:t>(5</w:t>
      </w:r>
      <w:r>
        <w:rPr>
          <w:rFonts w:eastAsia="Times New Roman" w:cstheme="minorHAnsi"/>
          <w:sz w:val="20"/>
          <w:szCs w:val="20"/>
          <w:lang w:val="ru-RU" w:eastAsia="en-GB"/>
        </w:rPr>
        <w:t>В</w:t>
      </w:r>
      <w:r w:rsidRPr="00FE2798">
        <w:rPr>
          <w:rFonts w:eastAsia="Times New Roman" w:cstheme="minorHAnsi"/>
          <w:sz w:val="20"/>
          <w:szCs w:val="20"/>
          <w:lang w:eastAsia="en-GB"/>
        </w:rPr>
        <w:t>/1.5A)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DE3B44" w:rsidRPr="009F7A01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Режим 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максимального </w:t>
      </w:r>
      <w:r w:rsidRPr="009F7A01">
        <w:rPr>
          <w:rFonts w:eastAsia="Times New Roman" w:cstheme="minorHAnsi"/>
          <w:sz w:val="20"/>
          <w:szCs w:val="20"/>
          <w:lang w:val="ru-RU" w:eastAsia="en-GB"/>
        </w:rPr>
        <w:t xml:space="preserve">энергосбережения </w:t>
      </w:r>
    </w:p>
    <w:p w:rsidR="00DE3B44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b/>
          <w:sz w:val="20"/>
          <w:szCs w:val="20"/>
          <w:lang w:val="ru-RU" w:eastAsia="en-GB"/>
        </w:rPr>
        <w:t>ДОПОЛНИТЕЛЬНЫЕ ХАРАКТЕРИСТИКИ</w:t>
      </w:r>
    </w:p>
    <w:p w:rsidR="00182C12" w:rsidRPr="009F7A01" w:rsidRDefault="00182C12" w:rsidP="00205792">
      <w:pPr>
        <w:pStyle w:val="a3"/>
        <w:numPr>
          <w:ilvl w:val="0"/>
          <w:numId w:val="12"/>
        </w:numPr>
        <w:spacing w:after="0" w:line="240" w:lineRule="auto"/>
        <w:ind w:left="360" w:hanging="270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9F7A01">
        <w:rPr>
          <w:rFonts w:eastAsia="Times New Roman" w:cstheme="minorHAnsi"/>
          <w:sz w:val="20"/>
          <w:szCs w:val="20"/>
          <w:lang w:val="ru-RU" w:eastAsia="en-GB"/>
        </w:rPr>
        <w:t>FM радио</w:t>
      </w:r>
    </w:p>
    <w:p w:rsidR="00205792" w:rsidRPr="009F7A01" w:rsidRDefault="00205792" w:rsidP="00205792">
      <w:pPr>
        <w:pStyle w:val="a3"/>
        <w:numPr>
          <w:ilvl w:val="0"/>
          <w:numId w:val="12"/>
        </w:numPr>
        <w:spacing w:after="0" w:line="240" w:lineRule="auto"/>
        <w:ind w:left="360" w:hanging="270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  <w:r w:rsidRPr="009F7A01">
        <w:rPr>
          <w:rFonts w:eastAsia="Times New Roman" w:cstheme="minorHAnsi"/>
          <w:sz w:val="20"/>
          <w:szCs w:val="20"/>
          <w:lang w:val="ru-RU" w:eastAsia="en-GB"/>
        </w:rPr>
        <w:t>Функция запуска движением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 xml:space="preserve">Функция регулирования громкости изменением положения смартфона 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>Функция увеличения громкости при нахождении смартфона в сумке или кармане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>Функция отключе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ния звука путем переворачивания </w:t>
      </w:r>
      <w:r w:rsidRPr="005C016A">
        <w:rPr>
          <w:rFonts w:eastAsia="Times New Roman" w:cstheme="minorHAnsi"/>
          <w:sz w:val="20"/>
          <w:szCs w:val="20"/>
          <w:lang w:val="ru-RU" w:eastAsia="en-GB"/>
        </w:rPr>
        <w:t>смартфона</w:t>
      </w:r>
    </w:p>
    <w:p w:rsidR="00DE3B44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205792" w:rsidRPr="00205792" w:rsidRDefault="00205792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631BEF" w:rsidRDefault="00DE3B44" w:rsidP="00DE3B44">
      <w:pPr>
        <w:spacing w:after="0" w:line="240" w:lineRule="auto"/>
        <w:rPr>
          <w:rFonts w:eastAsia="Times New Roman" w:cstheme="minorHAnsi"/>
          <w:sz w:val="18"/>
          <w:szCs w:val="18"/>
          <w:lang w:val="ru-RU" w:eastAsia="en-GB"/>
        </w:rPr>
      </w:pPr>
      <w:r w:rsidRPr="00631BEF">
        <w:rPr>
          <w:rFonts w:eastAsia="Times New Roman" w:cstheme="minorHAnsi"/>
          <w:b/>
          <w:bCs/>
          <w:caps/>
          <w:sz w:val="18"/>
          <w:szCs w:val="18"/>
          <w:lang w:val="ru-RU" w:eastAsia="en-GB"/>
        </w:rPr>
        <w:t>Примечания:</w:t>
      </w:r>
    </w:p>
    <w:p w:rsidR="00DE3B44" w:rsidRPr="00631BEF" w:rsidRDefault="00DE3B44" w:rsidP="00DE3B44">
      <w:pPr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1.Все данные измерений могут незначительно отличаться в пределах допустимых производственных отклонений. </w:t>
      </w:r>
    </w:p>
    <w:p w:rsidR="00DE3B44" w:rsidRPr="00631BEF" w:rsidRDefault="00DE3B44" w:rsidP="00DE3B44">
      <w:pPr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>2.Характеристики ОС могут измениться после обновления программного обеспечения.</w:t>
      </w:r>
    </w:p>
    <w:p w:rsidR="00DE3B44" w:rsidRPr="00631BEF" w:rsidRDefault="00DE3B44" w:rsidP="00DE3B44">
      <w:pPr>
        <w:pStyle w:val="a4"/>
        <w:rPr>
          <w:rFonts w:eastAsia="Times New Roman" w:cstheme="minorHAnsi"/>
          <w:color w:val="333333"/>
          <w:sz w:val="18"/>
          <w:szCs w:val="18"/>
          <w:lang w:val="ru-RU" w:eastAsia="en-GB"/>
        </w:rPr>
      </w:pPr>
      <w:r w:rsidRPr="00631BEF">
        <w:rPr>
          <w:sz w:val="18"/>
          <w:szCs w:val="18"/>
          <w:lang w:val="ru-RU"/>
        </w:rPr>
        <w:t>3. Объем, доступный пользователю, меньше из-за предустановленного ПО. Доступный пользователю объем памяти может меняться при изменении ПО или его обновлении. Расширяемый объем памяти ограничен размерами карты microSD.</w:t>
      </w:r>
      <w:r w:rsidRPr="00631BEF">
        <w:rPr>
          <w:rFonts w:eastAsia="Times New Roman" w:cstheme="minorHAnsi"/>
          <w:color w:val="333333"/>
          <w:sz w:val="18"/>
          <w:szCs w:val="18"/>
          <w:lang w:val="ru-RU" w:eastAsia="en-GB"/>
        </w:rPr>
        <w:t xml:space="preserve"> </w:t>
      </w:r>
    </w:p>
    <w:p w:rsidR="00DE3B44" w:rsidRPr="00631BEF" w:rsidRDefault="00DE3B44" w:rsidP="00DE3B44">
      <w:pPr>
        <w:pStyle w:val="a4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>4. Сеть 4</w:t>
      </w:r>
      <w:r w:rsidRPr="00631BEF">
        <w:rPr>
          <w:sz w:val="18"/>
          <w:szCs w:val="18"/>
          <w:lang w:val="en-US"/>
        </w:rPr>
        <w:t>G</w:t>
      </w:r>
      <w:r w:rsidRPr="00631BEF">
        <w:rPr>
          <w:sz w:val="18"/>
          <w:szCs w:val="18"/>
          <w:lang w:val="ru-RU"/>
        </w:rPr>
        <w:t xml:space="preserve"> </w:t>
      </w:r>
      <w:r w:rsidRPr="00631BEF">
        <w:rPr>
          <w:sz w:val="18"/>
          <w:szCs w:val="18"/>
          <w:lang w:val="en-US"/>
        </w:rPr>
        <w:t>LTE</w:t>
      </w:r>
      <w:r w:rsidRPr="00631BEF">
        <w:rPr>
          <w:sz w:val="18"/>
          <w:szCs w:val="18"/>
          <w:lang w:val="ru-RU"/>
        </w:rPr>
        <w:t xml:space="preserve">™ доступна в ряде стран и зависит от оператора мобильной связи, текущего местоположения абонента и настроек диапазона сети. </w:t>
      </w: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</w:p>
    <w:p w:rsidR="00AF5699" w:rsidRPr="00631BEF" w:rsidRDefault="00DE3B44" w:rsidP="00DE3B44">
      <w:pPr>
        <w:pStyle w:val="a4"/>
        <w:rPr>
          <w:sz w:val="18"/>
          <w:szCs w:val="18"/>
          <w:lang w:val="en-US"/>
        </w:rPr>
      </w:pPr>
      <w:r w:rsidRPr="00631BEF">
        <w:rPr>
          <w:sz w:val="18"/>
          <w:szCs w:val="18"/>
          <w:lang w:val="ru-RU"/>
        </w:rPr>
        <w:t xml:space="preserve">5. Произведено по лицензии Dolby Laboratories. </w:t>
      </w:r>
      <w:r w:rsidRPr="00631BEF">
        <w:rPr>
          <w:sz w:val="18"/>
          <w:szCs w:val="18"/>
          <w:lang w:val="en-US"/>
        </w:rPr>
        <w:t xml:space="preserve">Dolby </w:t>
      </w:r>
      <w:proofErr w:type="gramStart"/>
      <w:r w:rsidRPr="00631BEF">
        <w:rPr>
          <w:sz w:val="18"/>
          <w:szCs w:val="18"/>
          <w:lang w:val="ru-RU"/>
        </w:rPr>
        <w:t>и</w:t>
      </w:r>
      <w:r w:rsidRPr="00631BEF">
        <w:rPr>
          <w:sz w:val="18"/>
          <w:szCs w:val="18"/>
          <w:lang w:val="en-US"/>
        </w:rPr>
        <w:t xml:space="preserve">  Dolby</w:t>
      </w:r>
      <w:proofErr w:type="gramEnd"/>
      <w:r w:rsidRPr="00631BEF">
        <w:rPr>
          <w:sz w:val="18"/>
          <w:szCs w:val="18"/>
          <w:lang w:val="en-US"/>
        </w:rPr>
        <w:t xml:space="preserve"> Audio – </w:t>
      </w:r>
      <w:r w:rsidRPr="00631BEF">
        <w:rPr>
          <w:sz w:val="18"/>
          <w:szCs w:val="18"/>
          <w:lang w:val="ru-RU"/>
        </w:rPr>
        <w:t>торговые</w:t>
      </w:r>
      <w:r w:rsidRPr="00631BEF">
        <w:rPr>
          <w:sz w:val="18"/>
          <w:szCs w:val="18"/>
          <w:lang w:val="en-US"/>
        </w:rPr>
        <w:t xml:space="preserve"> </w:t>
      </w:r>
      <w:r w:rsidRPr="00631BEF">
        <w:rPr>
          <w:sz w:val="18"/>
          <w:szCs w:val="18"/>
          <w:lang w:val="ru-RU"/>
        </w:rPr>
        <w:t>марки</w:t>
      </w:r>
      <w:r w:rsidRPr="00631BEF">
        <w:rPr>
          <w:sz w:val="18"/>
          <w:szCs w:val="18"/>
          <w:lang w:val="en-US"/>
        </w:rPr>
        <w:t xml:space="preserve"> Dolby Laboratories. </w:t>
      </w:r>
    </w:p>
    <w:p w:rsidR="00DE3B44" w:rsidRPr="00631BEF" w:rsidRDefault="00DE3B44" w:rsidP="00DE3B44">
      <w:pPr>
        <w:pStyle w:val="a4"/>
        <w:rPr>
          <w:sz w:val="18"/>
          <w:szCs w:val="18"/>
          <w:lang w:val="en-US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Характеристики могут быть изменены без предварительного уведомления. </w:t>
      </w:r>
    </w:p>
    <w:p w:rsidR="00DE3B44" w:rsidRPr="00631BEF" w:rsidRDefault="00DE3B44" w:rsidP="00DE3B44">
      <w:pPr>
        <w:spacing w:after="0" w:line="240" w:lineRule="auto"/>
        <w:outlineLvl w:val="2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spacing w:after="0" w:line="240" w:lineRule="auto"/>
        <w:outlineLvl w:val="2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© 2016 Корпорация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. Все права защищены. Логотипы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,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 </w:t>
      </w:r>
      <w:proofErr w:type="spellStart"/>
      <w:r w:rsidRPr="00631BEF">
        <w:rPr>
          <w:sz w:val="18"/>
          <w:szCs w:val="18"/>
          <w:lang w:val="en-US"/>
        </w:rPr>
        <w:t>BoomSound</w:t>
      </w:r>
      <w:proofErr w:type="spellEnd"/>
      <w:r w:rsidRPr="00631BEF">
        <w:rPr>
          <w:sz w:val="18"/>
          <w:szCs w:val="18"/>
          <w:lang w:val="ru-RU"/>
        </w:rPr>
        <w:t xml:space="preserve"> и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 </w:t>
      </w:r>
      <w:r w:rsidRPr="00631BEF">
        <w:rPr>
          <w:sz w:val="18"/>
          <w:szCs w:val="18"/>
          <w:lang w:val="en-US"/>
        </w:rPr>
        <w:t>Sense</w:t>
      </w:r>
      <w:r w:rsidRPr="00631BEF">
        <w:rPr>
          <w:sz w:val="18"/>
          <w:szCs w:val="18"/>
          <w:lang w:val="ru-RU"/>
        </w:rPr>
        <w:t xml:space="preserve"> являются торговыми марками корпорации НТС. </w:t>
      </w:r>
      <w:r w:rsidRPr="00631BEF">
        <w:rPr>
          <w:sz w:val="18"/>
          <w:szCs w:val="18"/>
          <w:lang w:val="en-US"/>
        </w:rPr>
        <w:t>Android</w:t>
      </w:r>
      <w:r w:rsidRPr="00631BEF">
        <w:rPr>
          <w:sz w:val="18"/>
          <w:szCs w:val="18"/>
          <w:lang w:val="ru-RU"/>
        </w:rPr>
        <w:t xml:space="preserve"> – торговая марка корпорации </w:t>
      </w:r>
      <w:r w:rsidRPr="00631BEF">
        <w:rPr>
          <w:sz w:val="18"/>
          <w:szCs w:val="18"/>
          <w:lang w:val="en-US"/>
        </w:rPr>
        <w:t>Google</w:t>
      </w:r>
      <w:r w:rsidRPr="00631BEF">
        <w:rPr>
          <w:sz w:val="18"/>
          <w:szCs w:val="18"/>
          <w:lang w:val="ru-RU"/>
        </w:rPr>
        <w:t xml:space="preserve">. Все остальные торговые марки могут быть собственностью соответствующих владельцев. </w:t>
      </w:r>
    </w:p>
    <w:p w:rsidR="00DE3B44" w:rsidRPr="001E19D8" w:rsidRDefault="00DE3B44" w:rsidP="00DE3B44">
      <w:pPr>
        <w:pStyle w:val="a4"/>
        <w:rPr>
          <w:sz w:val="22"/>
          <w:szCs w:val="22"/>
          <w:lang w:val="ru-RU"/>
        </w:rPr>
      </w:pPr>
    </w:p>
    <w:p w:rsidR="007A7AAB" w:rsidRPr="009F7A01" w:rsidRDefault="007A7AAB">
      <w:pPr>
        <w:rPr>
          <w:lang w:val="ru-RU"/>
        </w:rPr>
      </w:pPr>
    </w:p>
    <w:sectPr w:rsidR="007A7AAB" w:rsidRPr="009F7A01" w:rsidSect="004B1011">
      <w:pgSz w:w="11906" w:h="16838"/>
      <w:pgMar w:top="1440" w:right="1440" w:bottom="709" w:left="1440" w:header="708" w:footer="403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077063"/>
    <w:multiLevelType w:val="hybridMultilevel"/>
    <w:tmpl w:val="E0DE5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863FA"/>
    <w:multiLevelType w:val="hybridMultilevel"/>
    <w:tmpl w:val="71CAB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B67F36"/>
    <w:multiLevelType w:val="hybridMultilevel"/>
    <w:tmpl w:val="554EE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7B5941"/>
    <w:multiLevelType w:val="hybridMultilevel"/>
    <w:tmpl w:val="2B3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BEF7480"/>
    <w:multiLevelType w:val="multilevel"/>
    <w:tmpl w:val="705C0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4025137"/>
    <w:multiLevelType w:val="hybridMultilevel"/>
    <w:tmpl w:val="DC0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D0A2D"/>
    <w:multiLevelType w:val="hybridMultilevel"/>
    <w:tmpl w:val="B4B64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2C67AE"/>
    <w:multiLevelType w:val="hybridMultilevel"/>
    <w:tmpl w:val="95988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4"/>
    <w:rsid w:val="000467FC"/>
    <w:rsid w:val="00100656"/>
    <w:rsid w:val="00182C12"/>
    <w:rsid w:val="001E238B"/>
    <w:rsid w:val="00205792"/>
    <w:rsid w:val="003161F1"/>
    <w:rsid w:val="00387993"/>
    <w:rsid w:val="00400F02"/>
    <w:rsid w:val="00416544"/>
    <w:rsid w:val="004B1011"/>
    <w:rsid w:val="004B14A8"/>
    <w:rsid w:val="005545F0"/>
    <w:rsid w:val="005D2A8C"/>
    <w:rsid w:val="00631BEF"/>
    <w:rsid w:val="0063485D"/>
    <w:rsid w:val="007553FE"/>
    <w:rsid w:val="00756726"/>
    <w:rsid w:val="007A7AAB"/>
    <w:rsid w:val="007B07A0"/>
    <w:rsid w:val="00877419"/>
    <w:rsid w:val="0088255E"/>
    <w:rsid w:val="009F7A01"/>
    <w:rsid w:val="00A10F16"/>
    <w:rsid w:val="00AF5699"/>
    <w:rsid w:val="00B40499"/>
    <w:rsid w:val="00B82612"/>
    <w:rsid w:val="00BF0EB1"/>
    <w:rsid w:val="00C14EF9"/>
    <w:rsid w:val="00DE3B44"/>
    <w:rsid w:val="00E1787A"/>
    <w:rsid w:val="00E83401"/>
    <w:rsid w:val="00E95A7F"/>
    <w:rsid w:val="00F16784"/>
    <w:rsid w:val="00F3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  <w:rPr>
      <w:rFonts w:asciiTheme="minorHAnsi" w:eastAsia="PMingLiU" w:hAnsiTheme="minorHAnsi"/>
      <w:color w:val="auto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44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DE3B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DE3B44"/>
    <w:rPr>
      <w:rFonts w:asciiTheme="minorHAnsi" w:eastAsia="PMingLiU" w:hAnsiTheme="minorHAnsi"/>
      <w:color w:val="auto"/>
      <w:szCs w:val="20"/>
      <w:lang w:val="en-GB"/>
    </w:rPr>
  </w:style>
  <w:style w:type="character" w:styleId="a6">
    <w:name w:val="endnote reference"/>
    <w:basedOn w:val="a0"/>
    <w:uiPriority w:val="99"/>
    <w:semiHidden/>
    <w:unhideWhenUsed/>
    <w:rsid w:val="00DE3B4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E3B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B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B44"/>
    <w:rPr>
      <w:rFonts w:asciiTheme="minorHAnsi" w:eastAsia="PMingLiU" w:hAnsiTheme="minorHAnsi"/>
      <w:color w:val="auto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B44"/>
    <w:rPr>
      <w:rFonts w:eastAsia="PMingLiU" w:cs="Tahoma"/>
      <w:color w:val="auto"/>
      <w:sz w:val="16"/>
      <w:szCs w:val="16"/>
      <w:lang w:val="en-GB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05792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05792"/>
    <w:rPr>
      <w:rFonts w:asciiTheme="minorHAnsi" w:eastAsia="PMingLiU" w:hAnsiTheme="minorHAnsi"/>
      <w:b/>
      <w:bCs/>
      <w:color w:val="auto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  <w:rPr>
      <w:rFonts w:asciiTheme="minorHAnsi" w:eastAsia="PMingLiU" w:hAnsiTheme="minorHAnsi"/>
      <w:color w:val="auto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44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DE3B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DE3B44"/>
    <w:rPr>
      <w:rFonts w:asciiTheme="minorHAnsi" w:eastAsia="PMingLiU" w:hAnsiTheme="minorHAnsi"/>
      <w:color w:val="auto"/>
      <w:szCs w:val="20"/>
      <w:lang w:val="en-GB"/>
    </w:rPr>
  </w:style>
  <w:style w:type="character" w:styleId="a6">
    <w:name w:val="endnote reference"/>
    <w:basedOn w:val="a0"/>
    <w:uiPriority w:val="99"/>
    <w:semiHidden/>
    <w:unhideWhenUsed/>
    <w:rsid w:val="00DE3B4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E3B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B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B44"/>
    <w:rPr>
      <w:rFonts w:asciiTheme="minorHAnsi" w:eastAsia="PMingLiU" w:hAnsiTheme="minorHAnsi"/>
      <w:color w:val="auto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B44"/>
    <w:rPr>
      <w:rFonts w:eastAsia="PMingLiU" w:cs="Tahoma"/>
      <w:color w:val="auto"/>
      <w:sz w:val="16"/>
      <w:szCs w:val="16"/>
      <w:lang w:val="en-GB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05792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05792"/>
    <w:rPr>
      <w:rFonts w:asciiTheme="minorHAnsi" w:eastAsia="PMingLiU" w:hAnsiTheme="minorHAnsi"/>
      <w:b/>
      <w:bCs/>
      <w:color w:val="auto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yulia.ivanova</dc:creator>
  <cp:lastModifiedBy>Анастаси</cp:lastModifiedBy>
  <cp:revision>3</cp:revision>
  <dcterms:created xsi:type="dcterms:W3CDTF">2016-07-11T12:27:00Z</dcterms:created>
  <dcterms:modified xsi:type="dcterms:W3CDTF">2016-07-11T12:33:00Z</dcterms:modified>
</cp:coreProperties>
</file>