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8A" w:rsidRDefault="00112DB2">
      <w:pPr>
        <w:spacing w:after="0" w:line="240" w:lineRule="auto"/>
        <w:rPr>
          <w:rFonts w:eastAsia="Times New Roman" w:cstheme="minorHAnsi"/>
          <w:b/>
          <w:color w:val="4A4A4A"/>
          <w:sz w:val="32"/>
          <w:szCs w:val="32"/>
          <w:lang w:eastAsia="en-GB"/>
        </w:rPr>
      </w:pPr>
      <w:bookmarkStart w:id="0" w:name="_GoBack"/>
      <w:bookmarkEnd w:id="0"/>
      <w:r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HTC </w:t>
      </w:r>
      <w:proofErr w:type="spellStart"/>
      <w:r>
        <w:rPr>
          <w:rFonts w:eastAsia="Times New Roman" w:cstheme="minorHAnsi"/>
          <w:b/>
          <w:color w:val="4A4A4A"/>
          <w:sz w:val="32"/>
          <w:szCs w:val="32"/>
          <w:lang w:eastAsia="en-GB"/>
        </w:rPr>
        <w:t>Desire</w:t>
      </w:r>
      <w:proofErr w:type="spellEnd"/>
      <w:r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 EYE</w:t>
      </w:r>
    </w:p>
    <w:p w:rsidR="00074E8A" w:rsidRDefault="00112DB2">
      <w:pPr>
        <w:spacing w:after="0" w:line="240" w:lineRule="auto"/>
        <w:rPr>
          <w:rFonts w:eastAsia="Times New Roman" w:cstheme="minorHAnsi"/>
          <w:b/>
          <w:color w:val="4A4A4A"/>
          <w:sz w:val="32"/>
          <w:szCs w:val="32"/>
          <w:lang w:eastAsia="en-GB"/>
        </w:rPr>
      </w:pPr>
      <w:r>
        <w:rPr>
          <w:rFonts w:eastAsia="Times New Roman" w:cstheme="minorHAnsi"/>
          <w:b/>
          <w:color w:val="4A4A4A"/>
          <w:sz w:val="32"/>
          <w:szCs w:val="32"/>
          <w:lang w:eastAsia="en-GB"/>
        </w:rPr>
        <w:t>Характеристики</w:t>
      </w:r>
    </w:p>
    <w:p w:rsidR="00074E8A" w:rsidRDefault="00074E8A">
      <w:pPr>
        <w:spacing w:after="0" w:line="240" w:lineRule="auto"/>
        <w:ind w:left="75"/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</w:pPr>
    </w:p>
    <w:p w:rsidR="00074E8A" w:rsidRPr="00693F28" w:rsidRDefault="00112DB2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РАЗМЕР: 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151,7 x 73,8 x 8,5 мм</w:t>
      </w:r>
    </w:p>
    <w:p w:rsidR="00074E8A" w:rsidRDefault="00112DB2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ВЕС: </w:t>
      </w:r>
      <w:r w:rsidR="00FB357E">
        <w:rPr>
          <w:rFonts w:eastAsia="Times New Roman" w:cstheme="minorHAnsi"/>
          <w:color w:val="666666"/>
          <w:sz w:val="20"/>
          <w:szCs w:val="20"/>
          <w:lang w:eastAsia="en-GB"/>
        </w:rPr>
        <w:t>154 г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</w:p>
    <w:p w:rsidR="00074E8A" w:rsidRDefault="00112DB2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 xml:space="preserve">ДИСПЛЕЙ: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5,2 дюйма, разрешение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Full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HD 1080p</w:t>
      </w:r>
    </w:p>
    <w:p w:rsidR="00074E8A" w:rsidRDefault="00074E8A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4B0812" w:rsidRPr="00C550B6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val="en-US"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11" name="Picture 1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ПРОЦЕССОР</w:t>
      </w:r>
    </w:p>
    <w:p w:rsidR="00074E8A" w:rsidRDefault="00112DB2">
      <w:pPr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Qualcomm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®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Snapdragon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™ 801</w:t>
      </w:r>
    </w:p>
    <w:p w:rsidR="00074E8A" w:rsidRDefault="0098132B">
      <w:pPr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2,3 ГГц,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четырёхъядерный</w:t>
      </w:r>
      <w:proofErr w:type="spellEnd"/>
      <w:r w:rsidR="00112DB2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процессор</w:t>
      </w:r>
    </w:p>
    <w:p w:rsidR="00074E8A" w:rsidRDefault="00074E8A">
      <w:pPr>
        <w:pStyle w:val="a7"/>
        <w:spacing w:after="0" w:line="240" w:lineRule="auto"/>
        <w:ind w:left="360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4B0812" w:rsidRPr="00C550B6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10" name="Picture 10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ПЛАТФОРМА</w:t>
      </w:r>
    </w:p>
    <w:p w:rsidR="00074E8A" w:rsidRDefault="00112D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Android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™ с интерфейсом HTC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Sense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074E8A" w:rsidRDefault="00074E8A">
      <w:pPr>
        <w:spacing w:after="0" w:line="240" w:lineRule="auto"/>
        <w:ind w:left="360"/>
        <w:rPr>
          <w:rFonts w:eastAsia="Times New Roman" w:cstheme="minorHAnsi"/>
          <w:color w:val="4A4A4A"/>
          <w:sz w:val="20"/>
          <w:szCs w:val="20"/>
          <w:lang w:eastAsia="en-GB"/>
        </w:rPr>
      </w:pPr>
    </w:p>
    <w:p w:rsidR="004B0812" w:rsidRPr="00C550B6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9" name="Picture 9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ПАМЯТЬ</w:t>
      </w:r>
    </w:p>
    <w:p w:rsidR="00074E8A" w:rsidRDefault="00112D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Общий объём:</w:t>
      </w:r>
      <w:r w:rsidR="00693F28" w:rsidRPr="00693F28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16 ГБ, доступный объём может изменяться</w:t>
      </w:r>
      <w:r>
        <w:rPr>
          <w:rStyle w:val="aa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1"/>
      </w:r>
    </w:p>
    <w:p w:rsidR="00074E8A" w:rsidRDefault="00112D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ОЗУ: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2 ГБ </w:t>
      </w:r>
    </w:p>
    <w:p w:rsidR="00074E8A" w:rsidRDefault="00112DB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Разъём </w:t>
      </w:r>
      <w:r w:rsidR="00693F28">
        <w:rPr>
          <w:rFonts w:eastAsia="Times New Roman" w:cstheme="minorHAnsi"/>
          <w:color w:val="666666"/>
          <w:sz w:val="20"/>
          <w:szCs w:val="20"/>
          <w:lang w:eastAsia="en-GB"/>
        </w:rPr>
        <w:t>под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карт</w:t>
      </w:r>
      <w:r w:rsidR="00693F28">
        <w:rPr>
          <w:rFonts w:eastAsia="Times New Roman" w:cstheme="minorHAnsi"/>
          <w:color w:val="666666"/>
          <w:sz w:val="20"/>
          <w:szCs w:val="20"/>
          <w:lang w:eastAsia="en-GB"/>
        </w:rPr>
        <w:t>у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памяти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microSD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™ для дополнительного хранения данных объёмом до 128 ГБ (карта в комплект не входит)</w:t>
      </w:r>
    </w:p>
    <w:p w:rsidR="00074E8A" w:rsidRDefault="00074E8A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C550B6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7" name="Picture 7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Pr="00693F28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val="en-US"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СЕТЬ</w:t>
      </w:r>
      <w:r>
        <w:rPr>
          <w:rStyle w:val="aa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2"/>
      </w:r>
    </w:p>
    <w:p w:rsidR="00074E8A" w:rsidRPr="00693F28" w:rsidRDefault="00112DB2">
      <w:pPr>
        <w:spacing w:after="0" w:line="240" w:lineRule="auto"/>
        <w:outlineLvl w:val="2"/>
        <w:rPr>
          <w:rFonts w:eastAsia="Times New Roman" w:cstheme="minorHAnsi"/>
          <w:b/>
          <w:color w:val="666666"/>
          <w:sz w:val="20"/>
          <w:szCs w:val="20"/>
          <w:lang w:val="en-US" w:eastAsia="en-GB"/>
        </w:rPr>
      </w:pPr>
      <w:r w:rsidRPr="00693F28">
        <w:rPr>
          <w:rFonts w:eastAsia="Times New Roman" w:cstheme="minorHAnsi"/>
          <w:b/>
          <w:color w:val="666666"/>
          <w:sz w:val="20"/>
          <w:szCs w:val="20"/>
          <w:lang w:val="en-US" w:eastAsia="en-GB"/>
        </w:rPr>
        <w:t>2G/2,5G – GSM/GPRS/EDGE:</w:t>
      </w:r>
    </w:p>
    <w:p w:rsidR="00074E8A" w:rsidRDefault="00112DB2">
      <w:pPr>
        <w:pStyle w:val="a7"/>
        <w:numPr>
          <w:ilvl w:val="0"/>
          <w:numId w:val="38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850/900/1800/1900 МГц</w:t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3G – WCDMA:</w:t>
      </w:r>
    </w:p>
    <w:p w:rsidR="00074E8A" w:rsidRDefault="00112DB2">
      <w:pPr>
        <w:pStyle w:val="a7"/>
        <w:numPr>
          <w:ilvl w:val="0"/>
          <w:numId w:val="38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850/900/2100 МГц с HSPA+ до 42 Мбит/</w:t>
      </w:r>
      <w:proofErr w:type="gramStart"/>
      <w:r>
        <w:rPr>
          <w:rFonts w:eastAsia="Times New Roman" w:cstheme="minorHAnsi"/>
          <w:color w:val="666666"/>
          <w:sz w:val="20"/>
          <w:szCs w:val="20"/>
          <w:lang w:eastAsia="en-GB"/>
        </w:rPr>
        <w:t>с</w:t>
      </w:r>
      <w:proofErr w:type="gramEnd"/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4G – LTE:</w:t>
      </w:r>
    </w:p>
    <w:p w:rsidR="00074E8A" w:rsidRDefault="0098132B">
      <w:pPr>
        <w:pStyle w:val="a7"/>
        <w:numPr>
          <w:ilvl w:val="0"/>
          <w:numId w:val="38"/>
        </w:numPr>
        <w:spacing w:after="0" w:line="240" w:lineRule="auto"/>
        <w:outlineLvl w:val="2"/>
        <w:rPr>
          <w:rFonts w:eastAsia="Times New Roman" w:cstheme="minorHAnsi"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Ч</w:t>
      </w:r>
      <w:r w:rsidR="00112DB2">
        <w:rPr>
          <w:rFonts w:eastAsia="Times New Roman" w:cstheme="minorHAnsi"/>
          <w:color w:val="666666"/>
          <w:sz w:val="20"/>
          <w:szCs w:val="20"/>
          <w:lang w:eastAsia="en-GB"/>
        </w:rPr>
        <w:t>астотные диапазоны 3, 7, 8, 20</w:t>
      </w:r>
    </w:p>
    <w:p w:rsidR="00074E8A" w:rsidRDefault="00074E8A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ТИП SIM-КАРТЫ</w:t>
      </w:r>
    </w:p>
    <w:p w:rsidR="00074E8A" w:rsidRDefault="0098132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Формат карты: </w:t>
      </w:r>
      <w:r>
        <w:rPr>
          <w:rFonts w:eastAsia="Times New Roman" w:cstheme="minorHAnsi"/>
          <w:color w:val="666666"/>
          <w:sz w:val="20"/>
          <w:szCs w:val="20"/>
          <w:lang w:val="en-US" w:eastAsia="en-GB"/>
        </w:rPr>
        <w:t>n</w:t>
      </w:r>
      <w:proofErr w:type="spellStart"/>
      <w:r w:rsidR="00112DB2">
        <w:rPr>
          <w:rFonts w:eastAsia="Times New Roman" w:cstheme="minorHAnsi"/>
          <w:color w:val="666666"/>
          <w:sz w:val="20"/>
          <w:szCs w:val="20"/>
          <w:lang w:eastAsia="en-GB"/>
        </w:rPr>
        <w:t>ano</w:t>
      </w:r>
      <w:proofErr w:type="spellEnd"/>
      <w:r w:rsidR="00112DB2">
        <w:rPr>
          <w:rFonts w:eastAsia="Times New Roman" w:cstheme="minorHAnsi"/>
          <w:color w:val="666666"/>
          <w:sz w:val="20"/>
          <w:szCs w:val="20"/>
          <w:lang w:eastAsia="en-GB"/>
        </w:rPr>
        <w:t>-SIM</w:t>
      </w:r>
    </w:p>
    <w:p w:rsidR="004B0812" w:rsidRPr="00C550B6" w:rsidRDefault="000B42F7" w:rsidP="008B1BBF">
      <w:pPr>
        <w:spacing w:after="0" w:line="240" w:lineRule="auto"/>
        <w:outlineLvl w:val="3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6" name="Picture 6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ДАТЧИКИ</w:t>
      </w:r>
    </w:p>
    <w:p w:rsidR="00074E8A" w:rsidRDefault="00112D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Акселерометр</w:t>
      </w:r>
    </w:p>
    <w:p w:rsidR="00074E8A" w:rsidRDefault="00112D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Датчик приближения</w:t>
      </w:r>
    </w:p>
    <w:p w:rsidR="00074E8A" w:rsidRDefault="00112D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Датчик освещённости</w:t>
      </w:r>
    </w:p>
    <w:p w:rsidR="00074E8A" w:rsidRDefault="00112D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Гироскоп</w:t>
      </w:r>
    </w:p>
    <w:p w:rsidR="00074E8A" w:rsidRDefault="00074E8A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:rsidR="00074E8A" w:rsidRDefault="0098132B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ЗАЩ</w:t>
      </w:r>
      <w:r w:rsidR="0054077C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ИЩЕННОСТЬ</w:t>
      </w:r>
    </w:p>
    <w:p w:rsidR="00074E8A" w:rsidRDefault="00112DB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lastRenderedPageBreak/>
        <w:t>IPX7</w:t>
      </w:r>
      <w:r>
        <w:rPr>
          <w:rStyle w:val="aa"/>
          <w:rFonts w:eastAsia="Times New Roman" w:cstheme="minorHAnsi"/>
          <w:color w:val="595959" w:themeColor="text1" w:themeTint="A6"/>
          <w:sz w:val="20"/>
          <w:szCs w:val="20"/>
          <w:lang w:eastAsia="en-GB"/>
        </w:rPr>
        <w:endnoteReference w:id="3"/>
      </w:r>
    </w:p>
    <w:p w:rsidR="00074E8A" w:rsidRDefault="00074E8A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C550B6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val="en-US"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5" name="Picture 5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ВОЗМОЖНОСТИ ПОДКЛЮЧЕНИЯ</w:t>
      </w:r>
    </w:p>
    <w:p w:rsidR="00074E8A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Разъём 3,5 мм для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стереогарнитуры</w:t>
      </w:r>
      <w:proofErr w:type="spellEnd"/>
    </w:p>
    <w:p w:rsidR="00074E8A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NFC</w:t>
      </w:r>
    </w:p>
    <w:p w:rsidR="00074E8A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Bluetooth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® 4.0 с поддержкой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aptX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074E8A" w:rsidRPr="00693F28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val="en-US" w:eastAsia="en-GB"/>
        </w:rPr>
      </w:pP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 xml:space="preserve">Wi-Fi®: IEEE 802.11 a/b/g/n (2,4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и</w:t>
      </w: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 xml:space="preserve"> 5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ГГц</w:t>
      </w: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>)</w:t>
      </w:r>
    </w:p>
    <w:p w:rsidR="00074E8A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DLNA® для беспроводной потоковой передачи с телефона на совместимый телевизор или компьютер</w:t>
      </w:r>
    </w:p>
    <w:p w:rsidR="00074E8A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HTC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Connect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074E8A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Порт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micro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-USB 2.0</w:t>
      </w:r>
    </w:p>
    <w:p w:rsidR="00074E8A" w:rsidRDefault="00074E8A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4B0812" w:rsidRPr="00C550B6" w:rsidRDefault="004B0812" w:rsidP="00732AF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4" name="Picture 4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Fonts w:ascii="PMingLiU" w:hAnsi="PMingLiU" w:cs="PMingLiU"/>
          <w:b/>
          <w:bCs/>
          <w:caps/>
          <w:color w:val="333333"/>
          <w:sz w:val="20"/>
          <w:szCs w:val="20"/>
          <w:lang w:val="en-US" w:eastAsia="zh-TW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zh-TW"/>
        </w:rPr>
        <w:t>КАМЕРА</w:t>
      </w:r>
    </w:p>
    <w:p w:rsidR="00074E8A" w:rsidRPr="002A2DC1" w:rsidRDefault="00112DB2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>HTC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>Eye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™ </w:t>
      </w: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>Experience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с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возможностями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отслеживания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лиц</w:t>
      </w:r>
      <w:r w:rsidR="00693F28">
        <w:rPr>
          <w:rFonts w:eastAsia="Times New Roman" w:cstheme="minorHAnsi"/>
          <w:color w:val="666666"/>
          <w:sz w:val="20"/>
          <w:szCs w:val="20"/>
          <w:lang w:eastAsia="en-GB"/>
        </w:rPr>
        <w:t>а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совместного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просмотра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экрана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одновременной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двойной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съемкой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макияжем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в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реальном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времени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голосовыми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и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автоматическими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proofErr w:type="spellStart"/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селфи</w:t>
      </w:r>
      <w:proofErr w:type="spellEnd"/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режимами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proofErr w:type="spellStart"/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Фотокиоск</w:t>
      </w:r>
      <w:proofErr w:type="spellEnd"/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и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val="en-US" w:eastAsia="en-GB"/>
        </w:rPr>
        <w:t>Crop</w:t>
      </w:r>
      <w:r w:rsidR="00F52193" w:rsidRPr="00F52193">
        <w:rPr>
          <w:rFonts w:eastAsia="Times New Roman" w:cstheme="minorHAnsi"/>
          <w:color w:val="666666"/>
          <w:sz w:val="20"/>
          <w:szCs w:val="20"/>
          <w:lang w:eastAsia="en-GB"/>
        </w:rPr>
        <w:t>-</w:t>
      </w:r>
      <w:r w:rsidR="002A2DC1">
        <w:rPr>
          <w:rFonts w:eastAsia="Times New Roman" w:cstheme="minorHAnsi"/>
          <w:color w:val="666666"/>
          <w:sz w:val="20"/>
          <w:szCs w:val="20"/>
          <w:lang w:val="en-US" w:eastAsia="en-GB"/>
        </w:rPr>
        <w:t>Me</w:t>
      </w:r>
      <w:r w:rsidR="00F52193">
        <w:rPr>
          <w:rFonts w:eastAsia="Times New Roman" w:cstheme="minorHAnsi"/>
          <w:color w:val="666666"/>
          <w:sz w:val="20"/>
          <w:szCs w:val="20"/>
          <w:lang w:eastAsia="en-GB"/>
        </w:rPr>
        <w:t>-</w:t>
      </w:r>
      <w:r w:rsidR="002A2DC1">
        <w:rPr>
          <w:rFonts w:eastAsia="Times New Roman" w:cstheme="minorHAnsi"/>
          <w:color w:val="666666"/>
          <w:sz w:val="20"/>
          <w:szCs w:val="20"/>
          <w:lang w:val="en-US" w:eastAsia="en-GB"/>
        </w:rPr>
        <w:t>In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а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также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функцией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наложения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лиц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>Face</w:t>
      </w:r>
      <w:r w:rsidRPr="002A2DC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Pr="00693F28">
        <w:rPr>
          <w:rFonts w:eastAsia="Times New Roman" w:cstheme="minorHAnsi"/>
          <w:color w:val="666666"/>
          <w:sz w:val="20"/>
          <w:szCs w:val="20"/>
          <w:lang w:val="en-US" w:eastAsia="en-GB"/>
        </w:rPr>
        <w:t>Fusion</w:t>
      </w:r>
      <w:r w:rsidR="002A2DC1" w:rsidRPr="002A2DC1">
        <w:rPr>
          <w:rFonts w:eastAsia="Times New Roman" w:cstheme="minorHAnsi"/>
          <w:color w:val="666666"/>
          <w:sz w:val="20"/>
          <w:szCs w:val="20"/>
          <w:lang w:eastAsia="en-GB"/>
        </w:rPr>
        <w:t>.</w:t>
      </w:r>
    </w:p>
    <w:p w:rsidR="00074E8A" w:rsidRDefault="0098132B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Выделенная</w:t>
      </w:r>
      <w:r w:rsidR="00112DB2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кнопка спуска затвора</w:t>
      </w:r>
    </w:p>
    <w:p w:rsidR="00074E8A" w:rsidRDefault="00074E8A">
      <w:pPr>
        <w:spacing w:after="0" w:line="240" w:lineRule="auto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</w:p>
    <w:p w:rsidR="00074E8A" w:rsidRDefault="0098132B">
      <w:pPr>
        <w:spacing w:after="0" w:line="240" w:lineRule="auto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Основна</w:t>
      </w:r>
      <w:r w:rsidR="00112DB2">
        <w:rPr>
          <w:rFonts w:eastAsia="Times New Roman" w:cstheme="minorHAnsi"/>
          <w:b/>
          <w:color w:val="666666"/>
          <w:sz w:val="20"/>
          <w:szCs w:val="20"/>
          <w:lang w:eastAsia="en-GB"/>
        </w:rPr>
        <w:t>я камера</w:t>
      </w:r>
    </w:p>
    <w:p w:rsidR="00074E8A" w:rsidRDefault="00112DB2">
      <w:pPr>
        <w:pStyle w:val="a7"/>
        <w:numPr>
          <w:ilvl w:val="0"/>
          <w:numId w:val="3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13 мегапикселей, BSI-сенсор, диафрагма f/2.0, объектив 28 мм</w:t>
      </w:r>
      <w:r w:rsidR="002A2DC1">
        <w:rPr>
          <w:rFonts w:eastAsia="Times New Roman" w:cstheme="minorHAnsi"/>
          <w:color w:val="666666"/>
          <w:sz w:val="20"/>
          <w:szCs w:val="20"/>
          <w:lang w:eastAsia="en-GB"/>
        </w:rPr>
        <w:t>, широкоугольный объектив, с поддержкой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HDR </w:t>
      </w:r>
    </w:p>
    <w:p w:rsidR="00074E8A" w:rsidRDefault="00112DB2">
      <w:pPr>
        <w:pStyle w:val="a7"/>
        <w:numPr>
          <w:ilvl w:val="0"/>
          <w:numId w:val="3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Запись видео с разрешением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Full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HD 1080p</w:t>
      </w:r>
    </w:p>
    <w:p w:rsidR="00074E8A" w:rsidRDefault="00112DB2">
      <w:pPr>
        <w:pStyle w:val="a7"/>
        <w:numPr>
          <w:ilvl w:val="0"/>
          <w:numId w:val="3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Двойная светодиодная вспышка</w:t>
      </w:r>
    </w:p>
    <w:p w:rsidR="00074E8A" w:rsidRDefault="00074E8A">
      <w:pPr>
        <w:spacing w:after="0" w:line="240" w:lineRule="auto"/>
        <w:rPr>
          <w:rFonts w:eastAsia="Times New Roman" w:cstheme="minorHAnsi"/>
          <w:b/>
          <w:color w:val="666666"/>
          <w:sz w:val="20"/>
          <w:szCs w:val="20"/>
          <w:lang w:eastAsia="en-GB"/>
        </w:rPr>
      </w:pPr>
    </w:p>
    <w:p w:rsidR="00074E8A" w:rsidRPr="00693F28" w:rsidRDefault="00693F28">
      <w:pPr>
        <w:spacing w:after="0" w:line="240" w:lineRule="auto"/>
        <w:rPr>
          <w:rFonts w:eastAsia="Times New Roman" w:cstheme="minorHAnsi"/>
          <w:b/>
          <w:color w:val="666666"/>
          <w:sz w:val="20"/>
          <w:szCs w:val="20"/>
          <w:lang w:val="en-US"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Фронтальная камера</w:t>
      </w:r>
    </w:p>
    <w:p w:rsidR="00074E8A" w:rsidRDefault="00112DB2">
      <w:pPr>
        <w:pStyle w:val="a7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13 мегапикселей, BSI-сенсор, диафрагма f/2.2, объектив 22 мм, широкоугольный формат, функция HDR</w:t>
      </w:r>
    </w:p>
    <w:p w:rsidR="00074E8A" w:rsidRDefault="00112DB2">
      <w:pPr>
        <w:pStyle w:val="a7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Запись видео с разрешением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Full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HD 1080p</w:t>
      </w:r>
    </w:p>
    <w:p w:rsidR="00074E8A" w:rsidRDefault="00112DB2">
      <w:pPr>
        <w:pStyle w:val="a7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Автоматическая фокусировка со шкалой масштабирования</w:t>
      </w:r>
    </w:p>
    <w:p w:rsidR="00074E8A" w:rsidRDefault="00112DB2">
      <w:pPr>
        <w:pStyle w:val="a7"/>
        <w:numPr>
          <w:ilvl w:val="0"/>
          <w:numId w:val="3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Двойная светодиодная вспышка</w:t>
      </w:r>
    </w:p>
    <w:p w:rsidR="00074E8A" w:rsidRDefault="00074E8A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:rsidR="00074E8A" w:rsidRDefault="0098132B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ЗВУК</w:t>
      </w:r>
    </w:p>
    <w:p w:rsidR="00074E8A" w:rsidRDefault="00112DB2">
      <w:pPr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HTC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BoomSound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074E8A" w:rsidRDefault="00112DB2">
      <w:pPr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proofErr w:type="gramStart"/>
      <w:r>
        <w:rPr>
          <w:rFonts w:eastAsia="Times New Roman" w:cstheme="minorHAnsi"/>
          <w:color w:val="666666"/>
          <w:sz w:val="20"/>
          <w:szCs w:val="20"/>
          <w:lang w:eastAsia="en-GB"/>
        </w:rPr>
        <w:t>Сдвоенные</w:t>
      </w:r>
      <w:proofErr w:type="gram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фронтальные стереодинамики со встроенными усилителями</w:t>
      </w:r>
    </w:p>
    <w:p w:rsidR="00074E8A" w:rsidRDefault="00112DB2">
      <w:pPr>
        <w:pStyle w:val="a7"/>
        <w:numPr>
          <w:ilvl w:val="0"/>
          <w:numId w:val="35"/>
        </w:num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3 микрофона для ещё более качественного устранения фонового шума</w:t>
      </w:r>
    </w:p>
    <w:p w:rsidR="00074E8A" w:rsidRDefault="00112DB2">
      <w:pPr>
        <w:pStyle w:val="a7"/>
        <w:numPr>
          <w:ilvl w:val="0"/>
          <w:numId w:val="35"/>
        </w:num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Усилители </w:t>
      </w:r>
      <w:r w:rsidR="003607B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голоса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Sense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Voice</w:t>
      </w:r>
      <w:proofErr w:type="spellEnd"/>
    </w:p>
    <w:p w:rsidR="00074E8A" w:rsidRDefault="00074E8A">
      <w:pPr>
        <w:pStyle w:val="a7"/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9F25D2" w:rsidRPr="00C550B6" w:rsidRDefault="009F25D2" w:rsidP="009F25D2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2" name="Picture 2" descr="http://www.htc.com/managed-assets/www/smartphones/common/specs/multi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tc.com/managed-assets/www/smartphones/common/specs/multimedi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4C011C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lastRenderedPageBreak/>
        <w:t>МУЛЬТИМЕДИА</w:t>
      </w:r>
    </w:p>
    <w:p w:rsidR="00074E8A" w:rsidRDefault="00112DB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Поддерживаемые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аудиоформаты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:</w:t>
      </w:r>
    </w:p>
    <w:p w:rsidR="00074E8A" w:rsidRDefault="00112DB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• Воспроизведение: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aac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amr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ogg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.m4a,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mid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.mp3,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flac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wav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wma</w:t>
      </w:r>
      <w:proofErr w:type="spellEnd"/>
    </w:p>
    <w:p w:rsidR="00074E8A" w:rsidRDefault="00112DB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• Запись: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aac</w:t>
      </w:r>
      <w:proofErr w:type="spellEnd"/>
    </w:p>
    <w:p w:rsidR="00074E8A" w:rsidRDefault="00074E8A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074E8A" w:rsidRDefault="00112DB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Поддерживаемые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видеоформаты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:</w:t>
      </w: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• Воспроизведение: .3gp, .3g2, .mp4,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mkv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wmv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avi</w:t>
      </w:r>
      <w:proofErr w:type="spellEnd"/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• Запись: .mp4</w:t>
      </w:r>
    </w:p>
    <w:p w:rsidR="00074E8A" w:rsidRDefault="00074E8A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:rsidR="00074E8A" w:rsidRDefault="00112DB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Навигация</w:t>
      </w:r>
    </w:p>
    <w:p w:rsidR="00074E8A" w:rsidRDefault="00112DB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Внутренняя GPS-антенна </w:t>
      </w:r>
      <w:r w:rsidR="003607BB">
        <w:rPr>
          <w:rFonts w:eastAsia="Times New Roman" w:cstheme="minorHAnsi"/>
          <w:color w:val="666666"/>
          <w:sz w:val="20"/>
          <w:szCs w:val="20"/>
          <w:lang w:eastAsia="en-GB"/>
        </w:rPr>
        <w:t>и ГЛОНАСС</w:t>
      </w:r>
    </w:p>
    <w:p w:rsidR="00074E8A" w:rsidRDefault="00763BC4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Цифровой компас</w:t>
      </w:r>
    </w:p>
    <w:p w:rsidR="00074E8A" w:rsidRDefault="00074E8A">
      <w:pPr>
        <w:spacing w:after="0" w:line="240" w:lineRule="auto"/>
        <w:ind w:left="300"/>
        <w:rPr>
          <w:rFonts w:eastAsia="Times New Roman" w:cstheme="minorHAnsi"/>
          <w:noProof/>
          <w:color w:val="4A4A4A"/>
          <w:sz w:val="20"/>
          <w:szCs w:val="20"/>
          <w:lang w:eastAsia="en-GB"/>
        </w:rPr>
      </w:pPr>
    </w:p>
    <w:p w:rsidR="00307F68" w:rsidRPr="00C550B6" w:rsidRDefault="00307F68" w:rsidP="00307F68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476250" cy="476250"/>
            <wp:effectExtent l="0" t="0" r="0" b="0"/>
            <wp:docPr id="8" name="Picture 8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A" w:rsidRDefault="00112DB2">
      <w:pPr>
        <w:spacing w:after="0" w:line="240" w:lineRule="auto"/>
        <w:outlineLvl w:val="2"/>
        <w:rPr>
          <w:rStyle w:val="aa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АККУМУЛЯТОР</w:t>
      </w:r>
      <w:r>
        <w:rPr>
          <w:rStyle w:val="aa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4"/>
      </w:r>
    </w:p>
    <w:p w:rsidR="00074E8A" w:rsidRDefault="003607B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Ёмкость: 2400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мА</w:t>
      </w:r>
      <w:r w:rsidR="00112DB2">
        <w:rPr>
          <w:rFonts w:eastAsia="Times New Roman" w:cstheme="minorHAnsi"/>
          <w:color w:val="666666"/>
          <w:sz w:val="20"/>
          <w:szCs w:val="20"/>
          <w:lang w:eastAsia="en-GB"/>
        </w:rPr>
        <w:t>ч</w:t>
      </w:r>
      <w:proofErr w:type="spellEnd"/>
    </w:p>
    <w:p w:rsidR="00074E8A" w:rsidRDefault="00112DB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Встроенный перезаряжаемый </w:t>
      </w:r>
      <w:proofErr w:type="gramStart"/>
      <w:r>
        <w:rPr>
          <w:rFonts w:eastAsia="Times New Roman" w:cstheme="minorHAnsi"/>
          <w:color w:val="666666"/>
          <w:sz w:val="20"/>
          <w:szCs w:val="20"/>
          <w:lang w:eastAsia="en-GB"/>
        </w:rPr>
        <w:t>литий-полимерный</w:t>
      </w:r>
      <w:proofErr w:type="gram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аккумулятор</w:t>
      </w:r>
    </w:p>
    <w:p w:rsidR="00074E8A" w:rsidRDefault="00112DB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Время работы в режиме разговора: </w:t>
      </w:r>
      <w:r w:rsidR="00763BC4">
        <w:rPr>
          <w:rFonts w:eastAsia="Times New Roman" w:cstheme="minorHAnsi"/>
          <w:color w:val="666666"/>
          <w:sz w:val="20"/>
          <w:szCs w:val="20"/>
          <w:lang w:eastAsia="en-GB"/>
        </w:rPr>
        <w:t>д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о 20 часов в сетях 3G</w:t>
      </w:r>
    </w:p>
    <w:p w:rsidR="00074E8A" w:rsidRDefault="00112DB2">
      <w:pPr>
        <w:pStyle w:val="a7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Время работы в режиме ожидания</w:t>
      </w:r>
      <w:r>
        <w:rPr>
          <w:rStyle w:val="aa"/>
          <w:rFonts w:eastAsia="Times New Roman" w:cstheme="minorHAnsi"/>
          <w:color w:val="666666"/>
          <w:sz w:val="20"/>
          <w:szCs w:val="20"/>
          <w:lang w:eastAsia="en-GB"/>
        </w:rPr>
        <w:endnoteReference w:id="5"/>
      </w:r>
      <w:r w:rsidR="00763BC4">
        <w:rPr>
          <w:rFonts w:eastAsia="Times New Roman" w:cstheme="minorHAnsi"/>
          <w:color w:val="666666"/>
          <w:sz w:val="20"/>
          <w:szCs w:val="20"/>
          <w:lang w:eastAsia="en-GB"/>
        </w:rPr>
        <w:t>: д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о 538 часов в сетях 3G</w:t>
      </w:r>
    </w:p>
    <w:p w:rsidR="00074E8A" w:rsidRDefault="00074E8A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:rsidR="00074E8A" w:rsidRDefault="00112DB2">
      <w:pPr>
        <w:spacing w:after="0" w:line="240" w:lineRule="auto"/>
        <w:outlineLvl w:val="2"/>
        <w:rPr>
          <w:rStyle w:val="aa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Сетевой адаптер</w:t>
      </w:r>
    </w:p>
    <w:p w:rsidR="00074E8A" w:rsidRDefault="00112DB2">
      <w:pPr>
        <w:pStyle w:val="a7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Входное напряжение: 100 ~ 240 В переменного тока, 50/60 Гц</w:t>
      </w:r>
    </w:p>
    <w:p w:rsidR="00074E8A" w:rsidRDefault="00112DB2">
      <w:pPr>
        <w:pStyle w:val="a7"/>
        <w:numPr>
          <w:ilvl w:val="0"/>
          <w:numId w:val="28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Выходное напряжение: 5 В и 1,0 A</w:t>
      </w:r>
    </w:p>
    <w:p w:rsidR="00074E8A" w:rsidRDefault="00074E8A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sectPr w:rsidR="00074E8A" w:rsidSect="00FC1EC3">
      <w:pgSz w:w="11906" w:h="16838"/>
      <w:pgMar w:top="1440" w:right="1361" w:bottom="1440" w:left="136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06" w:rsidRDefault="000F1C06" w:rsidP="00F27A8F">
      <w:pPr>
        <w:spacing w:after="0" w:line="240" w:lineRule="auto"/>
      </w:pPr>
      <w:r>
        <w:separator/>
      </w:r>
    </w:p>
  </w:endnote>
  <w:endnote w:type="continuationSeparator" w:id="0">
    <w:p w:rsidR="000F1C06" w:rsidRDefault="000F1C06" w:rsidP="00F27A8F">
      <w:pPr>
        <w:spacing w:after="0" w:line="240" w:lineRule="auto"/>
      </w:pPr>
      <w:r>
        <w:continuationSeparator/>
      </w:r>
    </w:p>
  </w:endnote>
  <w:endnote w:id="1">
    <w:p w:rsidR="00F9675F" w:rsidRPr="00617CE5" w:rsidRDefault="00F9675F" w:rsidP="00F9675F">
      <w:pPr>
        <w:rPr>
          <w:rFonts w:eastAsia="Times New Roman" w:cstheme="minorHAnsi"/>
          <w:color w:val="666666"/>
          <w:sz w:val="14"/>
          <w:szCs w:val="20"/>
          <w:lang w:eastAsia="en-GB"/>
        </w:rPr>
      </w:pPr>
      <w:r w:rsidRPr="00617CE5">
        <w:rPr>
          <w:rFonts w:eastAsia="Times New Roman" w:cstheme="minorHAnsi"/>
          <w:color w:val="666666"/>
          <w:sz w:val="14"/>
          <w:szCs w:val="20"/>
          <w:lang w:eastAsia="en-GB"/>
        </w:rPr>
        <w:endnoteRef/>
      </w:r>
      <w:r w:rsidR="00AC3B10" w:rsidRPr="00AC3B10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Доступный объём памяти меньше, так как часть </w:t>
      </w:r>
      <w:r w:rsidR="00763BC4">
        <w:rPr>
          <w:rFonts w:eastAsia="Times New Roman" w:cstheme="minorHAnsi"/>
          <w:color w:val="666666"/>
          <w:sz w:val="14"/>
          <w:szCs w:val="20"/>
          <w:lang w:eastAsia="en-GB"/>
        </w:rPr>
        <w:t xml:space="preserve">памяти </w:t>
      </w:r>
      <w:r w:rsidR="00AC3B10" w:rsidRPr="00AC3B10">
        <w:rPr>
          <w:rFonts w:eastAsia="Times New Roman" w:cstheme="minorHAnsi"/>
          <w:color w:val="666666"/>
          <w:sz w:val="14"/>
          <w:szCs w:val="20"/>
          <w:lang w:eastAsia="en-GB"/>
        </w:rPr>
        <w:t>занимает программное обеспечение телефона. Для хранения данных пользователя доступно примерно 8,9 ГБ. Доступный объём памяти может изменяться в зависимости от обновлений программного обеспечения телефона и использования приложений.</w:t>
      </w:r>
    </w:p>
  </w:endnote>
  <w:endnote w:id="2">
    <w:p w:rsidR="004B05C2" w:rsidRPr="00617CE5" w:rsidRDefault="004B05C2" w:rsidP="00617CE5">
      <w:pPr>
        <w:rPr>
          <w:rFonts w:eastAsia="Times New Roman" w:cstheme="minorHAnsi"/>
          <w:color w:val="666666"/>
          <w:sz w:val="14"/>
          <w:szCs w:val="20"/>
          <w:lang w:eastAsia="en-GB"/>
        </w:rPr>
      </w:pPr>
      <w:r w:rsidRPr="00617CE5">
        <w:rPr>
          <w:rFonts w:eastAsia="Times New Roman" w:cstheme="minorHAnsi"/>
          <w:color w:val="666666"/>
          <w:sz w:val="14"/>
          <w:szCs w:val="20"/>
          <w:lang w:eastAsia="en-GB"/>
        </w:rPr>
        <w:endnoteRef/>
      </w:r>
      <w:r w:rsidR="00AC3B10" w:rsidRPr="00AC3B10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В различных </w:t>
      </w:r>
      <w:proofErr w:type="gramStart"/>
      <w:r w:rsidR="00AC3B10" w:rsidRPr="00AC3B10">
        <w:rPr>
          <w:rFonts w:eastAsia="Times New Roman" w:cstheme="minorHAnsi"/>
          <w:color w:val="666666"/>
          <w:sz w:val="14"/>
          <w:szCs w:val="20"/>
          <w:lang w:eastAsia="en-GB"/>
        </w:rPr>
        <w:t>регионах</w:t>
      </w:r>
      <w:proofErr w:type="gramEnd"/>
      <w:r w:rsidR="00AC3B10" w:rsidRPr="00AC3B10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рабочие частоты могут различаться в зависимости от оператора мобильной связи и текущего местоположения абонента. Технология 4G LTE доступна только в некоторых странах. Скорость передачи данных также зависит от оператора мобильной связи.</w:t>
      </w:r>
    </w:p>
  </w:endnote>
  <w:endnote w:id="3">
    <w:p w:rsidR="00AC3B10" w:rsidRPr="00AC3B10" w:rsidRDefault="00AC3B10" w:rsidP="00AC3B10">
      <w:pPr>
        <w:rPr>
          <w:rFonts w:eastAsia="Times New Roman" w:cstheme="minorHAnsi"/>
          <w:color w:val="666666"/>
          <w:sz w:val="14"/>
          <w:szCs w:val="20"/>
          <w:lang w:eastAsia="en-GB"/>
        </w:rPr>
      </w:pPr>
      <w:r w:rsidRPr="00AC3B10">
        <w:rPr>
          <w:rFonts w:eastAsia="Times New Roman" w:cstheme="minorHAnsi"/>
          <w:color w:val="666666"/>
          <w:sz w:val="14"/>
          <w:szCs w:val="20"/>
          <w:lang w:eastAsia="en-GB"/>
        </w:rPr>
        <w:endnoteRef/>
      </w:r>
      <w:r w:rsidRPr="00AC3B10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В </w:t>
      </w:r>
      <w:proofErr w:type="gramStart"/>
      <w:r w:rsidRPr="00AC3B10">
        <w:rPr>
          <w:rFonts w:eastAsia="Times New Roman" w:cstheme="minorHAnsi"/>
          <w:color w:val="666666"/>
          <w:sz w:val="14"/>
          <w:szCs w:val="20"/>
          <w:lang w:eastAsia="en-GB"/>
        </w:rPr>
        <w:t>соответствии</w:t>
      </w:r>
      <w:proofErr w:type="gramEnd"/>
      <w:r w:rsidRPr="00AC3B10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со стандартами защиты оболочки IPX7 вод</w:t>
      </w:r>
      <w:r w:rsidR="003607BB">
        <w:rPr>
          <w:rFonts w:eastAsia="Times New Roman" w:cstheme="minorHAnsi"/>
          <w:color w:val="666666"/>
          <w:sz w:val="14"/>
          <w:szCs w:val="20"/>
          <w:lang w:eastAsia="en-GB"/>
        </w:rPr>
        <w:t>онепроницаемость – до 1 метра на время не более</w:t>
      </w:r>
      <w:r w:rsidRPr="00AC3B10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30 минут. Не используйте телефон под водой. Более полную информацию можно найти в руководстве пользователя.</w:t>
      </w:r>
    </w:p>
  </w:endnote>
  <w:endnote w:id="4">
    <w:p w:rsidR="00F9675F" w:rsidRPr="000A5DB8" w:rsidRDefault="004B05C2" w:rsidP="00617CE5">
      <w:pPr>
        <w:rPr>
          <w:rFonts w:eastAsia="Times New Roman" w:cstheme="minorHAnsi"/>
          <w:color w:val="666666"/>
          <w:sz w:val="14"/>
          <w:szCs w:val="20"/>
          <w:lang w:eastAsia="en-GB"/>
        </w:rPr>
      </w:pPr>
      <w:r w:rsidRPr="00617CE5">
        <w:rPr>
          <w:rFonts w:eastAsia="Times New Roman" w:cstheme="minorHAnsi"/>
          <w:color w:val="666666"/>
          <w:sz w:val="14"/>
          <w:szCs w:val="20"/>
          <w:lang w:eastAsia="en-GB"/>
        </w:rPr>
        <w:endnoteRef/>
      </w:r>
      <w:r w:rsidRPr="00617CE5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Время работы аккумулятора (в режиме разговора и ожидания и т. д.) зависит от оператора и использования телефона.</w:t>
      </w:r>
    </w:p>
  </w:endnote>
  <w:endnote w:id="5">
    <w:p w:rsidR="000A5DB8" w:rsidRDefault="000A5DB8" w:rsidP="000A5DB8">
      <w:pPr>
        <w:rPr>
          <w:rFonts w:eastAsia="Times New Roman" w:cstheme="minorHAnsi"/>
          <w:color w:val="666666"/>
          <w:sz w:val="14"/>
          <w:szCs w:val="20"/>
          <w:lang w:eastAsia="en-GB"/>
        </w:rPr>
      </w:pPr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endnoteRef/>
      </w:r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Характеристики времени работы в режиме ожидания («характеристики») — это отраслевой стандарт, предназначенный только для сравнения различных мобильных устройств в одинаковых условиях.</w:t>
      </w:r>
      <w:r w:rsidR="00763BC4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</w:t>
      </w:r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 xml:space="preserve">Энергопотребление в режиме ожидания зависит от различных факторов, включая, </w:t>
      </w:r>
      <w:proofErr w:type="gramStart"/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>но</w:t>
      </w:r>
      <w:proofErr w:type="gramEnd"/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не ограничиваясь параметрами сети, в которой работает устройство, настройками, местоположением, скоростью перемещения, уровнем сигнала и загруженностью оборудования оператора.</w:t>
      </w:r>
      <w:r w:rsidR="00763BC4">
        <w:rPr>
          <w:rFonts w:eastAsia="Times New Roman" w:cstheme="minorHAnsi"/>
          <w:color w:val="666666"/>
          <w:sz w:val="14"/>
          <w:szCs w:val="20"/>
          <w:lang w:eastAsia="en-GB"/>
        </w:rPr>
        <w:t xml:space="preserve"> </w:t>
      </w:r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>Таким образом, сравнивать между собой разные модели устройств по данному критерию можно только в контролируемых лабораторных условиях. При реальном использовании любых моделей мобильных устрой</w:t>
      </w:r>
      <w:proofErr w:type="gramStart"/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>ств вр</w:t>
      </w:r>
      <w:proofErr w:type="gramEnd"/>
      <w:r w:rsidRPr="000A5DB8">
        <w:rPr>
          <w:rFonts w:eastAsia="Times New Roman" w:cstheme="minorHAnsi"/>
          <w:color w:val="666666"/>
          <w:sz w:val="14"/>
          <w:szCs w:val="20"/>
          <w:lang w:eastAsia="en-GB"/>
        </w:rPr>
        <w:t>емя работы в режиме ожидания может быть существенно меньшим и зависеть от описанных выше факторов.</w:t>
      </w:r>
    </w:p>
    <w:p w:rsidR="000F603E" w:rsidRPr="000F603E" w:rsidRDefault="000F603E" w:rsidP="000F603E">
      <w:pPr>
        <w:pStyle w:val="a8"/>
        <w:rPr>
          <w:rFonts w:eastAsia="Times New Roman" w:cstheme="minorHAnsi"/>
          <w:color w:val="666666"/>
          <w:sz w:val="14"/>
          <w:lang w:eastAsia="en-GB"/>
        </w:rPr>
      </w:pPr>
      <w:r w:rsidRPr="0021777C">
        <w:rPr>
          <w:rFonts w:eastAsia="Times New Roman" w:cstheme="minorHAnsi"/>
          <w:b/>
          <w:color w:val="666666"/>
          <w:sz w:val="14"/>
          <w:lang w:eastAsia="en-GB"/>
        </w:rPr>
        <w:t>Примечание:</w:t>
      </w:r>
      <w:r w:rsidRPr="0021777C">
        <w:rPr>
          <w:rFonts w:eastAsia="Times New Roman" w:cstheme="minorHAnsi"/>
          <w:color w:val="666666"/>
          <w:sz w:val="14"/>
          <w:lang w:eastAsia="en-GB"/>
        </w:rPr>
        <w:t xml:space="preserve"> </w:t>
      </w:r>
      <w:proofErr w:type="spellStart"/>
      <w:proofErr w:type="gramStart"/>
      <w:r w:rsidRPr="0021777C">
        <w:rPr>
          <w:rFonts w:eastAsia="Times New Roman" w:cstheme="minorHAnsi"/>
          <w:color w:val="666666"/>
          <w:sz w:val="14"/>
          <w:lang w:eastAsia="en-GB"/>
        </w:rPr>
        <w:t>x</w:t>
      </w:r>
      <w:proofErr w:type="gramEnd"/>
      <w:r w:rsidRPr="0021777C">
        <w:rPr>
          <w:rFonts w:eastAsia="Times New Roman" w:cstheme="minorHAnsi"/>
          <w:color w:val="666666"/>
          <w:sz w:val="14"/>
          <w:lang w:eastAsia="en-GB"/>
        </w:rPr>
        <w:t>арактеристики</w:t>
      </w:r>
      <w:proofErr w:type="spellEnd"/>
      <w:r w:rsidRPr="0021777C">
        <w:rPr>
          <w:rFonts w:eastAsia="Times New Roman" w:cstheme="minorHAnsi"/>
          <w:color w:val="666666"/>
          <w:sz w:val="14"/>
          <w:lang w:eastAsia="en-GB"/>
        </w:rPr>
        <w:t xml:space="preserve"> могут быть изменены бе</w:t>
      </w:r>
      <w:r w:rsidR="001E2963">
        <w:rPr>
          <w:rFonts w:eastAsia="Times New Roman" w:cstheme="minorHAnsi"/>
          <w:color w:val="666666"/>
          <w:sz w:val="14"/>
          <w:lang w:eastAsia="en-GB"/>
        </w:rPr>
        <w:t>з предварительного уведомления.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06" w:rsidRDefault="000F1C06" w:rsidP="00F27A8F">
      <w:pPr>
        <w:spacing w:after="0" w:line="240" w:lineRule="auto"/>
      </w:pPr>
      <w:r>
        <w:separator/>
      </w:r>
    </w:p>
  </w:footnote>
  <w:footnote w:type="continuationSeparator" w:id="0">
    <w:p w:rsidR="000F1C06" w:rsidRDefault="000F1C06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A4F"/>
    <w:multiLevelType w:val="hybridMultilevel"/>
    <w:tmpl w:val="F664FBE6"/>
    <w:lvl w:ilvl="0" w:tplc="38B01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74E30"/>
    <w:multiLevelType w:val="multilevel"/>
    <w:tmpl w:val="8F448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42F0CDF"/>
    <w:multiLevelType w:val="multilevel"/>
    <w:tmpl w:val="F71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477E"/>
    <w:multiLevelType w:val="hybridMultilevel"/>
    <w:tmpl w:val="D6DA1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86678"/>
    <w:multiLevelType w:val="hybridMultilevel"/>
    <w:tmpl w:val="CD14FC58"/>
    <w:lvl w:ilvl="0" w:tplc="C82A75F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207B8"/>
    <w:multiLevelType w:val="hybridMultilevel"/>
    <w:tmpl w:val="9E10787E"/>
    <w:lvl w:ilvl="0" w:tplc="C82A75F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B4E6C"/>
    <w:multiLevelType w:val="hybridMultilevel"/>
    <w:tmpl w:val="B176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EC598D"/>
    <w:multiLevelType w:val="hybridMultilevel"/>
    <w:tmpl w:val="DCDA1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1081F"/>
    <w:multiLevelType w:val="hybridMultilevel"/>
    <w:tmpl w:val="9132A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837615"/>
    <w:multiLevelType w:val="hybridMultilevel"/>
    <w:tmpl w:val="BECC2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672D96"/>
    <w:multiLevelType w:val="hybridMultilevel"/>
    <w:tmpl w:val="C276DB6E"/>
    <w:lvl w:ilvl="0" w:tplc="99805CB6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4976CD"/>
    <w:multiLevelType w:val="hybridMultilevel"/>
    <w:tmpl w:val="BC2C7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8A569E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C1B067F"/>
    <w:multiLevelType w:val="multilevel"/>
    <w:tmpl w:val="CDC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64D98"/>
    <w:multiLevelType w:val="hybridMultilevel"/>
    <w:tmpl w:val="E676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238CF"/>
    <w:multiLevelType w:val="hybridMultilevel"/>
    <w:tmpl w:val="5E927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E44348"/>
    <w:multiLevelType w:val="hybridMultilevel"/>
    <w:tmpl w:val="BF68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026CBF"/>
    <w:multiLevelType w:val="hybridMultilevel"/>
    <w:tmpl w:val="4762FB72"/>
    <w:lvl w:ilvl="0" w:tplc="C82A75F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00967"/>
    <w:multiLevelType w:val="multilevel"/>
    <w:tmpl w:val="DA2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52390"/>
    <w:multiLevelType w:val="hybridMultilevel"/>
    <w:tmpl w:val="0C20A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564BBE"/>
    <w:multiLevelType w:val="hybridMultilevel"/>
    <w:tmpl w:val="20248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5C7CA0"/>
    <w:multiLevelType w:val="hybridMultilevel"/>
    <w:tmpl w:val="8D28B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6FE1873"/>
    <w:multiLevelType w:val="hybridMultilevel"/>
    <w:tmpl w:val="62E20F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37436C1"/>
    <w:multiLevelType w:val="hybridMultilevel"/>
    <w:tmpl w:val="87A0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077691"/>
    <w:multiLevelType w:val="hybridMultilevel"/>
    <w:tmpl w:val="932EA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EF7480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C4C6DE9"/>
    <w:multiLevelType w:val="hybridMultilevel"/>
    <w:tmpl w:val="B26EB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B15A1C"/>
    <w:multiLevelType w:val="hybridMultilevel"/>
    <w:tmpl w:val="53B84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1B323D"/>
    <w:multiLevelType w:val="hybridMultilevel"/>
    <w:tmpl w:val="3FB463E0"/>
    <w:lvl w:ilvl="0" w:tplc="D89ECC0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A6525"/>
    <w:multiLevelType w:val="hybridMultilevel"/>
    <w:tmpl w:val="FA8EE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5D5DB4"/>
    <w:multiLevelType w:val="hybridMultilevel"/>
    <w:tmpl w:val="073E3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FD0A2D"/>
    <w:multiLevelType w:val="hybridMultilevel"/>
    <w:tmpl w:val="B4B64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4A74A6"/>
    <w:multiLevelType w:val="hybridMultilevel"/>
    <w:tmpl w:val="D1065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C4B5D"/>
    <w:multiLevelType w:val="hybridMultilevel"/>
    <w:tmpl w:val="A2A66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2342DB"/>
    <w:multiLevelType w:val="multilevel"/>
    <w:tmpl w:val="39BE8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FC92463"/>
    <w:multiLevelType w:val="hybridMultilevel"/>
    <w:tmpl w:val="42FAF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25"/>
  </w:num>
  <w:num w:numId="5">
    <w:abstractNumId w:val="29"/>
  </w:num>
  <w:num w:numId="6">
    <w:abstractNumId w:val="1"/>
  </w:num>
  <w:num w:numId="7">
    <w:abstractNumId w:val="38"/>
  </w:num>
  <w:num w:numId="8">
    <w:abstractNumId w:val="20"/>
  </w:num>
  <w:num w:numId="9">
    <w:abstractNumId w:val="22"/>
  </w:num>
  <w:num w:numId="10">
    <w:abstractNumId w:val="18"/>
  </w:num>
  <w:num w:numId="11">
    <w:abstractNumId w:val="32"/>
  </w:num>
  <w:num w:numId="12">
    <w:abstractNumId w:val="34"/>
  </w:num>
  <w:num w:numId="13">
    <w:abstractNumId w:val="6"/>
  </w:num>
  <w:num w:numId="14">
    <w:abstractNumId w:val="27"/>
  </w:num>
  <w:num w:numId="15">
    <w:abstractNumId w:val="8"/>
  </w:num>
  <w:num w:numId="16">
    <w:abstractNumId w:val="23"/>
  </w:num>
  <w:num w:numId="17">
    <w:abstractNumId w:val="12"/>
  </w:num>
  <w:num w:numId="18">
    <w:abstractNumId w:val="26"/>
  </w:num>
  <w:num w:numId="19">
    <w:abstractNumId w:val="13"/>
  </w:num>
  <w:num w:numId="20">
    <w:abstractNumId w:val="35"/>
  </w:num>
  <w:num w:numId="21">
    <w:abstractNumId w:val="37"/>
  </w:num>
  <w:num w:numId="22">
    <w:abstractNumId w:val="31"/>
  </w:num>
  <w:num w:numId="23">
    <w:abstractNumId w:val="17"/>
  </w:num>
  <w:num w:numId="24">
    <w:abstractNumId w:val="5"/>
  </w:num>
  <w:num w:numId="25">
    <w:abstractNumId w:val="19"/>
  </w:num>
  <w:num w:numId="26">
    <w:abstractNumId w:val="7"/>
  </w:num>
  <w:num w:numId="27">
    <w:abstractNumId w:val="36"/>
  </w:num>
  <w:num w:numId="28">
    <w:abstractNumId w:val="21"/>
  </w:num>
  <w:num w:numId="29">
    <w:abstractNumId w:val="4"/>
  </w:num>
  <w:num w:numId="30">
    <w:abstractNumId w:val="30"/>
  </w:num>
  <w:num w:numId="31">
    <w:abstractNumId w:val="9"/>
  </w:num>
  <w:num w:numId="32">
    <w:abstractNumId w:val="14"/>
  </w:num>
  <w:num w:numId="33">
    <w:abstractNumId w:val="16"/>
  </w:num>
  <w:num w:numId="34">
    <w:abstractNumId w:val="10"/>
  </w:num>
  <w:num w:numId="35">
    <w:abstractNumId w:val="33"/>
  </w:num>
  <w:num w:numId="36">
    <w:abstractNumId w:val="24"/>
  </w:num>
  <w:num w:numId="37">
    <w:abstractNumId w:val="39"/>
  </w:num>
  <w:num w:numId="38">
    <w:abstractNumId w:val="0"/>
  </w:num>
  <w:num w:numId="39">
    <w:abstractNumId w:val="2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12"/>
    <w:rsid w:val="00012845"/>
    <w:rsid w:val="00016900"/>
    <w:rsid w:val="0001796F"/>
    <w:rsid w:val="00026D0D"/>
    <w:rsid w:val="00032624"/>
    <w:rsid w:val="000406EE"/>
    <w:rsid w:val="00040D02"/>
    <w:rsid w:val="0004130E"/>
    <w:rsid w:val="00054B0C"/>
    <w:rsid w:val="00064C4E"/>
    <w:rsid w:val="00065378"/>
    <w:rsid w:val="00074E8A"/>
    <w:rsid w:val="00085531"/>
    <w:rsid w:val="000A3591"/>
    <w:rsid w:val="000A5DB8"/>
    <w:rsid w:val="000B42F7"/>
    <w:rsid w:val="000B6833"/>
    <w:rsid w:val="000C1F0C"/>
    <w:rsid w:val="000D113A"/>
    <w:rsid w:val="000D6576"/>
    <w:rsid w:val="000D6E4C"/>
    <w:rsid w:val="000E21A5"/>
    <w:rsid w:val="000F1C06"/>
    <w:rsid w:val="000F2C58"/>
    <w:rsid w:val="000F603E"/>
    <w:rsid w:val="0010302C"/>
    <w:rsid w:val="0010379C"/>
    <w:rsid w:val="00106708"/>
    <w:rsid w:val="00112DB2"/>
    <w:rsid w:val="00116EAF"/>
    <w:rsid w:val="001307DD"/>
    <w:rsid w:val="00131153"/>
    <w:rsid w:val="001322D4"/>
    <w:rsid w:val="001454A3"/>
    <w:rsid w:val="00147FE9"/>
    <w:rsid w:val="00154DEA"/>
    <w:rsid w:val="00156082"/>
    <w:rsid w:val="00172FC4"/>
    <w:rsid w:val="00176F7C"/>
    <w:rsid w:val="00180718"/>
    <w:rsid w:val="0018761A"/>
    <w:rsid w:val="001B0CDB"/>
    <w:rsid w:val="001B54C6"/>
    <w:rsid w:val="001C038B"/>
    <w:rsid w:val="001D03B8"/>
    <w:rsid w:val="001D0DD9"/>
    <w:rsid w:val="001D3DEF"/>
    <w:rsid w:val="001D41C1"/>
    <w:rsid w:val="001D4567"/>
    <w:rsid w:val="001D6DB1"/>
    <w:rsid w:val="001E2963"/>
    <w:rsid w:val="001F185A"/>
    <w:rsid w:val="001F37C3"/>
    <w:rsid w:val="001F7420"/>
    <w:rsid w:val="00207FDF"/>
    <w:rsid w:val="00217FED"/>
    <w:rsid w:val="0025324C"/>
    <w:rsid w:val="0027602F"/>
    <w:rsid w:val="00297140"/>
    <w:rsid w:val="002A1B8D"/>
    <w:rsid w:val="002A2DC1"/>
    <w:rsid w:val="002B0581"/>
    <w:rsid w:val="002B3589"/>
    <w:rsid w:val="002C2252"/>
    <w:rsid w:val="002D02DE"/>
    <w:rsid w:val="002D2C38"/>
    <w:rsid w:val="002E1683"/>
    <w:rsid w:val="002E2728"/>
    <w:rsid w:val="002E4140"/>
    <w:rsid w:val="00307807"/>
    <w:rsid w:val="00307F68"/>
    <w:rsid w:val="00310E1D"/>
    <w:rsid w:val="0032101A"/>
    <w:rsid w:val="003330F9"/>
    <w:rsid w:val="003355D9"/>
    <w:rsid w:val="00343563"/>
    <w:rsid w:val="003520E3"/>
    <w:rsid w:val="003607BB"/>
    <w:rsid w:val="00371FE6"/>
    <w:rsid w:val="00373333"/>
    <w:rsid w:val="0038181E"/>
    <w:rsid w:val="00382395"/>
    <w:rsid w:val="00386F2D"/>
    <w:rsid w:val="003B4B2A"/>
    <w:rsid w:val="003C3A33"/>
    <w:rsid w:val="003C7498"/>
    <w:rsid w:val="003E2869"/>
    <w:rsid w:val="003E34C8"/>
    <w:rsid w:val="003E6200"/>
    <w:rsid w:val="003F2981"/>
    <w:rsid w:val="003F5B84"/>
    <w:rsid w:val="00421616"/>
    <w:rsid w:val="0043299C"/>
    <w:rsid w:val="004404E6"/>
    <w:rsid w:val="00440FF7"/>
    <w:rsid w:val="00442638"/>
    <w:rsid w:val="00443373"/>
    <w:rsid w:val="004739D2"/>
    <w:rsid w:val="004825F5"/>
    <w:rsid w:val="00486F49"/>
    <w:rsid w:val="0049555D"/>
    <w:rsid w:val="00496682"/>
    <w:rsid w:val="004974A8"/>
    <w:rsid w:val="004B05C2"/>
    <w:rsid w:val="004B0812"/>
    <w:rsid w:val="004B0EF1"/>
    <w:rsid w:val="004B5DAC"/>
    <w:rsid w:val="004B6F15"/>
    <w:rsid w:val="004C011C"/>
    <w:rsid w:val="004E3BD5"/>
    <w:rsid w:val="004F04BA"/>
    <w:rsid w:val="00502AAF"/>
    <w:rsid w:val="00534A53"/>
    <w:rsid w:val="0054077C"/>
    <w:rsid w:val="00541B99"/>
    <w:rsid w:val="00542145"/>
    <w:rsid w:val="00547551"/>
    <w:rsid w:val="00550EA9"/>
    <w:rsid w:val="005629E7"/>
    <w:rsid w:val="005634DE"/>
    <w:rsid w:val="005635A7"/>
    <w:rsid w:val="00567213"/>
    <w:rsid w:val="00574D3D"/>
    <w:rsid w:val="00576FF7"/>
    <w:rsid w:val="00586FA6"/>
    <w:rsid w:val="00593B21"/>
    <w:rsid w:val="005A5338"/>
    <w:rsid w:val="005B28D0"/>
    <w:rsid w:val="005C13CC"/>
    <w:rsid w:val="005C22CF"/>
    <w:rsid w:val="005C3C8A"/>
    <w:rsid w:val="005C5EC7"/>
    <w:rsid w:val="005D2D5E"/>
    <w:rsid w:val="005F01A9"/>
    <w:rsid w:val="005F2B06"/>
    <w:rsid w:val="00600579"/>
    <w:rsid w:val="0060170E"/>
    <w:rsid w:val="00601FE8"/>
    <w:rsid w:val="00603F80"/>
    <w:rsid w:val="0060465A"/>
    <w:rsid w:val="006059CD"/>
    <w:rsid w:val="00605A4B"/>
    <w:rsid w:val="00614742"/>
    <w:rsid w:val="00617CE5"/>
    <w:rsid w:val="0062138A"/>
    <w:rsid w:val="00624EF0"/>
    <w:rsid w:val="00642664"/>
    <w:rsid w:val="0064383E"/>
    <w:rsid w:val="0064671E"/>
    <w:rsid w:val="006477DD"/>
    <w:rsid w:val="00653955"/>
    <w:rsid w:val="00671F40"/>
    <w:rsid w:val="00681C10"/>
    <w:rsid w:val="00690529"/>
    <w:rsid w:val="00691D9D"/>
    <w:rsid w:val="00693F28"/>
    <w:rsid w:val="006A2B7D"/>
    <w:rsid w:val="006A6052"/>
    <w:rsid w:val="006D61EF"/>
    <w:rsid w:val="006D63DD"/>
    <w:rsid w:val="006F244E"/>
    <w:rsid w:val="00701C5E"/>
    <w:rsid w:val="007027EF"/>
    <w:rsid w:val="0071576D"/>
    <w:rsid w:val="00716A2B"/>
    <w:rsid w:val="00717DA8"/>
    <w:rsid w:val="00724FCB"/>
    <w:rsid w:val="00732AFF"/>
    <w:rsid w:val="0073708D"/>
    <w:rsid w:val="00737BA4"/>
    <w:rsid w:val="00744581"/>
    <w:rsid w:val="00747B0C"/>
    <w:rsid w:val="00750EDD"/>
    <w:rsid w:val="00756944"/>
    <w:rsid w:val="007631A8"/>
    <w:rsid w:val="00763BC4"/>
    <w:rsid w:val="0077530C"/>
    <w:rsid w:val="00781A6B"/>
    <w:rsid w:val="00787A89"/>
    <w:rsid w:val="007947D4"/>
    <w:rsid w:val="0079631E"/>
    <w:rsid w:val="00797C26"/>
    <w:rsid w:val="007B5F62"/>
    <w:rsid w:val="007D0FF5"/>
    <w:rsid w:val="007D52EB"/>
    <w:rsid w:val="007E23F0"/>
    <w:rsid w:val="007E697B"/>
    <w:rsid w:val="007F1597"/>
    <w:rsid w:val="007F35D1"/>
    <w:rsid w:val="008053D0"/>
    <w:rsid w:val="0081003C"/>
    <w:rsid w:val="00817788"/>
    <w:rsid w:val="00817859"/>
    <w:rsid w:val="008348BE"/>
    <w:rsid w:val="0089285F"/>
    <w:rsid w:val="008A3C5B"/>
    <w:rsid w:val="008B0B35"/>
    <w:rsid w:val="008B1BBF"/>
    <w:rsid w:val="008B45D7"/>
    <w:rsid w:val="008C100F"/>
    <w:rsid w:val="008C1808"/>
    <w:rsid w:val="008D6B0F"/>
    <w:rsid w:val="008D79A0"/>
    <w:rsid w:val="008E3D63"/>
    <w:rsid w:val="008E4D3B"/>
    <w:rsid w:val="008E7D60"/>
    <w:rsid w:val="008F31A6"/>
    <w:rsid w:val="008F61F8"/>
    <w:rsid w:val="00903E47"/>
    <w:rsid w:val="00907B36"/>
    <w:rsid w:val="00916CE4"/>
    <w:rsid w:val="0092072A"/>
    <w:rsid w:val="00920F7F"/>
    <w:rsid w:val="009238DD"/>
    <w:rsid w:val="0094034D"/>
    <w:rsid w:val="00942A0D"/>
    <w:rsid w:val="00954FE2"/>
    <w:rsid w:val="00962C62"/>
    <w:rsid w:val="00970020"/>
    <w:rsid w:val="009733EC"/>
    <w:rsid w:val="0098132B"/>
    <w:rsid w:val="009922DD"/>
    <w:rsid w:val="00994A4E"/>
    <w:rsid w:val="00994D6A"/>
    <w:rsid w:val="0099765F"/>
    <w:rsid w:val="009A7E9C"/>
    <w:rsid w:val="009B09F6"/>
    <w:rsid w:val="009B7CDF"/>
    <w:rsid w:val="009C56D7"/>
    <w:rsid w:val="009C5EDC"/>
    <w:rsid w:val="009F25D2"/>
    <w:rsid w:val="00A04A45"/>
    <w:rsid w:val="00A06B7A"/>
    <w:rsid w:val="00A11009"/>
    <w:rsid w:val="00A13816"/>
    <w:rsid w:val="00A14CB7"/>
    <w:rsid w:val="00A15A30"/>
    <w:rsid w:val="00A22568"/>
    <w:rsid w:val="00A42C0F"/>
    <w:rsid w:val="00A44DD7"/>
    <w:rsid w:val="00A63DA0"/>
    <w:rsid w:val="00A65566"/>
    <w:rsid w:val="00A81B99"/>
    <w:rsid w:val="00A85025"/>
    <w:rsid w:val="00A908C1"/>
    <w:rsid w:val="00AA5B35"/>
    <w:rsid w:val="00AA6195"/>
    <w:rsid w:val="00AB0B81"/>
    <w:rsid w:val="00AC3B10"/>
    <w:rsid w:val="00AC7F23"/>
    <w:rsid w:val="00AE32C9"/>
    <w:rsid w:val="00AE570D"/>
    <w:rsid w:val="00AF2020"/>
    <w:rsid w:val="00B03D7D"/>
    <w:rsid w:val="00B11D75"/>
    <w:rsid w:val="00B11F1C"/>
    <w:rsid w:val="00B228F6"/>
    <w:rsid w:val="00B34C8F"/>
    <w:rsid w:val="00B56BA4"/>
    <w:rsid w:val="00B573ED"/>
    <w:rsid w:val="00B57FEF"/>
    <w:rsid w:val="00B63ACD"/>
    <w:rsid w:val="00B7327D"/>
    <w:rsid w:val="00BA332D"/>
    <w:rsid w:val="00BA5B09"/>
    <w:rsid w:val="00BA5ECF"/>
    <w:rsid w:val="00BA7003"/>
    <w:rsid w:val="00BB4E07"/>
    <w:rsid w:val="00BC0171"/>
    <w:rsid w:val="00BC7146"/>
    <w:rsid w:val="00BD3144"/>
    <w:rsid w:val="00BF00DC"/>
    <w:rsid w:val="00BF7377"/>
    <w:rsid w:val="00C016D5"/>
    <w:rsid w:val="00C109F1"/>
    <w:rsid w:val="00C32AE5"/>
    <w:rsid w:val="00C33E37"/>
    <w:rsid w:val="00C412AD"/>
    <w:rsid w:val="00C42913"/>
    <w:rsid w:val="00C458B6"/>
    <w:rsid w:val="00C477FF"/>
    <w:rsid w:val="00C47AE1"/>
    <w:rsid w:val="00C550B6"/>
    <w:rsid w:val="00C56EB2"/>
    <w:rsid w:val="00C722B6"/>
    <w:rsid w:val="00C745AB"/>
    <w:rsid w:val="00C92E28"/>
    <w:rsid w:val="00C97E43"/>
    <w:rsid w:val="00CA10DF"/>
    <w:rsid w:val="00CA15A1"/>
    <w:rsid w:val="00CA6764"/>
    <w:rsid w:val="00CA7A98"/>
    <w:rsid w:val="00CB4A61"/>
    <w:rsid w:val="00CC3ADA"/>
    <w:rsid w:val="00CD3223"/>
    <w:rsid w:val="00CD55C3"/>
    <w:rsid w:val="00CD764E"/>
    <w:rsid w:val="00CF4172"/>
    <w:rsid w:val="00CF6FF6"/>
    <w:rsid w:val="00CF77A9"/>
    <w:rsid w:val="00D1635E"/>
    <w:rsid w:val="00D24AE7"/>
    <w:rsid w:val="00D37B49"/>
    <w:rsid w:val="00D46635"/>
    <w:rsid w:val="00D63823"/>
    <w:rsid w:val="00D64DB8"/>
    <w:rsid w:val="00D673FD"/>
    <w:rsid w:val="00D80D6E"/>
    <w:rsid w:val="00D862C2"/>
    <w:rsid w:val="00DA5442"/>
    <w:rsid w:val="00DB72D8"/>
    <w:rsid w:val="00DC26DA"/>
    <w:rsid w:val="00DC6E64"/>
    <w:rsid w:val="00DD2073"/>
    <w:rsid w:val="00DE0DB1"/>
    <w:rsid w:val="00DE701F"/>
    <w:rsid w:val="00DE75C8"/>
    <w:rsid w:val="00E03A94"/>
    <w:rsid w:val="00E05352"/>
    <w:rsid w:val="00E117D7"/>
    <w:rsid w:val="00E316B1"/>
    <w:rsid w:val="00E318FB"/>
    <w:rsid w:val="00E4218D"/>
    <w:rsid w:val="00E4325B"/>
    <w:rsid w:val="00E55BA0"/>
    <w:rsid w:val="00E56BD0"/>
    <w:rsid w:val="00E62135"/>
    <w:rsid w:val="00E67A0A"/>
    <w:rsid w:val="00E67E6B"/>
    <w:rsid w:val="00E70F63"/>
    <w:rsid w:val="00E71D39"/>
    <w:rsid w:val="00E803D1"/>
    <w:rsid w:val="00E9279B"/>
    <w:rsid w:val="00E933D2"/>
    <w:rsid w:val="00EB1443"/>
    <w:rsid w:val="00EB52F9"/>
    <w:rsid w:val="00EC3212"/>
    <w:rsid w:val="00EC6C07"/>
    <w:rsid w:val="00F02750"/>
    <w:rsid w:val="00F11252"/>
    <w:rsid w:val="00F22840"/>
    <w:rsid w:val="00F23FBF"/>
    <w:rsid w:val="00F24CDD"/>
    <w:rsid w:val="00F27A8F"/>
    <w:rsid w:val="00F34308"/>
    <w:rsid w:val="00F40BC3"/>
    <w:rsid w:val="00F47B30"/>
    <w:rsid w:val="00F47B44"/>
    <w:rsid w:val="00F52193"/>
    <w:rsid w:val="00F65A55"/>
    <w:rsid w:val="00F74622"/>
    <w:rsid w:val="00F82C9E"/>
    <w:rsid w:val="00F85DD0"/>
    <w:rsid w:val="00F91A92"/>
    <w:rsid w:val="00F9675F"/>
    <w:rsid w:val="00FA0A90"/>
    <w:rsid w:val="00FA6D32"/>
    <w:rsid w:val="00FB2EC7"/>
    <w:rsid w:val="00FB357E"/>
    <w:rsid w:val="00FB7855"/>
    <w:rsid w:val="00FC0F26"/>
    <w:rsid w:val="00FC1EC3"/>
    <w:rsid w:val="00FC5CE8"/>
    <w:rsid w:val="00FD5F8A"/>
    <w:rsid w:val="00FE1B8A"/>
    <w:rsid w:val="00FE2D86"/>
    <w:rsid w:val="00FF1BDF"/>
    <w:rsid w:val="00FF3EC8"/>
    <w:rsid w:val="00FF4F99"/>
    <w:rsid w:val="00FF5611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a3">
    <w:name w:val="Normal (Web)"/>
    <w:basedOn w:val="a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a0"/>
    <w:rsid w:val="004B0812"/>
  </w:style>
  <w:style w:type="paragraph" w:styleId="a5">
    <w:name w:val="Balloon Text"/>
    <w:basedOn w:val="a"/>
    <w:link w:val="a6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A30"/>
    <w:pPr>
      <w:ind w:left="720"/>
      <w:contextualSpacing/>
    </w:pPr>
  </w:style>
  <w:style w:type="paragraph" w:styleId="a8">
    <w:name w:val="endnote text"/>
    <w:basedOn w:val="a"/>
    <w:link w:val="a9"/>
    <w:uiPriority w:val="99"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F27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27A8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47B4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47B4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7B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7B4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B09F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09F6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28D0"/>
  </w:style>
  <w:style w:type="paragraph" w:styleId="af5">
    <w:name w:val="footer"/>
    <w:basedOn w:val="a"/>
    <w:link w:val="af6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B28D0"/>
  </w:style>
  <w:style w:type="paragraph" w:styleId="af7">
    <w:name w:val="Revision"/>
    <w:hidden/>
    <w:uiPriority w:val="99"/>
    <w:semiHidden/>
    <w:rsid w:val="0062138A"/>
    <w:pPr>
      <w:spacing w:after="0" w:line="240" w:lineRule="auto"/>
    </w:pPr>
  </w:style>
  <w:style w:type="character" w:customStyle="1" w:styleId="apple-style-span">
    <w:name w:val="apple-style-span"/>
    <w:basedOn w:val="a0"/>
    <w:rsid w:val="006F244E"/>
  </w:style>
  <w:style w:type="paragraph" w:customStyle="1" w:styleId="Default">
    <w:name w:val="Default"/>
    <w:rsid w:val="00787A8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787A8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87A89"/>
    <w:rPr>
      <w:rFonts w:cs="Gotham Bold"/>
      <w:color w:val="FFFFFF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a3">
    <w:name w:val="Normal (Web)"/>
    <w:basedOn w:val="a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a0"/>
    <w:rsid w:val="004B0812"/>
  </w:style>
  <w:style w:type="paragraph" w:styleId="a5">
    <w:name w:val="Balloon Text"/>
    <w:basedOn w:val="a"/>
    <w:link w:val="a6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A30"/>
    <w:pPr>
      <w:ind w:left="720"/>
      <w:contextualSpacing/>
    </w:pPr>
  </w:style>
  <w:style w:type="paragraph" w:styleId="a8">
    <w:name w:val="endnote text"/>
    <w:basedOn w:val="a"/>
    <w:link w:val="a9"/>
    <w:uiPriority w:val="99"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F27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27A8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47B4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47B4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7B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7B4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B09F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09F6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28D0"/>
  </w:style>
  <w:style w:type="paragraph" w:styleId="af5">
    <w:name w:val="footer"/>
    <w:basedOn w:val="a"/>
    <w:link w:val="af6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B28D0"/>
  </w:style>
  <w:style w:type="paragraph" w:styleId="af7">
    <w:name w:val="Revision"/>
    <w:hidden/>
    <w:uiPriority w:val="99"/>
    <w:semiHidden/>
    <w:rsid w:val="0062138A"/>
    <w:pPr>
      <w:spacing w:after="0" w:line="240" w:lineRule="auto"/>
    </w:pPr>
  </w:style>
  <w:style w:type="character" w:customStyle="1" w:styleId="apple-style-span">
    <w:name w:val="apple-style-span"/>
    <w:basedOn w:val="a0"/>
    <w:rsid w:val="006F244E"/>
  </w:style>
  <w:style w:type="paragraph" w:customStyle="1" w:styleId="Default">
    <w:name w:val="Default"/>
    <w:rsid w:val="00787A8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787A8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87A89"/>
    <w:rPr>
      <w:rFonts w:cs="Gotham Bold"/>
      <w:color w:val="FFFF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1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8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27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59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52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983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2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4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9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9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24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37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DE43-9428-4010-874A-40764AD8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NELSON BOSTOCK GROUP LTD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Keighley</dc:creator>
  <cp:lastModifiedBy>Администратор</cp:lastModifiedBy>
  <cp:revision>2</cp:revision>
  <cp:lastPrinted>2014-08-11T10:25:00Z</cp:lastPrinted>
  <dcterms:created xsi:type="dcterms:W3CDTF">2014-11-14T13:23:00Z</dcterms:created>
  <dcterms:modified xsi:type="dcterms:W3CDTF">2014-11-14T13:23:00Z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